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F2EE" w14:textId="66740D36" w:rsidR="00FF029C" w:rsidRPr="001E0DA6" w:rsidRDefault="00EC3840" w:rsidP="00E31179">
      <w:pPr>
        <w:spacing w:before="120" w:after="120" w:line="480" w:lineRule="auto"/>
        <w:jc w:val="center"/>
        <w:rPr>
          <w:rFonts w:cs="Arial"/>
          <w:b/>
          <w:i/>
          <w:sz w:val="32"/>
          <w:szCs w:val="32"/>
        </w:rPr>
      </w:pPr>
      <w:r w:rsidRPr="001E0DA6">
        <w:rPr>
          <w:rFonts w:cs="Arial"/>
          <w:b/>
          <w:i/>
          <w:sz w:val="32"/>
          <w:szCs w:val="32"/>
        </w:rPr>
        <w:fldChar w:fldCharType="begin"/>
      </w:r>
      <w:r w:rsidR="00B4168D" w:rsidRPr="001E0DA6">
        <w:rPr>
          <w:rFonts w:cs="Arial"/>
          <w:b/>
          <w:i/>
          <w:sz w:val="32"/>
          <w:szCs w:val="32"/>
        </w:rPr>
        <w:instrText xml:space="preserve"> ASK  Text2 "Insert Name of Public Authority"  \* MERGEFORMAT </w:instrText>
      </w:r>
      <w:r w:rsidRPr="001E0DA6">
        <w:rPr>
          <w:rFonts w:cs="Arial"/>
          <w:b/>
          <w:i/>
          <w:sz w:val="32"/>
          <w:szCs w:val="32"/>
        </w:rPr>
        <w:fldChar w:fldCharType="separate"/>
      </w:r>
      <w:bookmarkStart w:id="0" w:name="Text2"/>
      <w:r w:rsidR="00B4168D" w:rsidRPr="001E0DA6">
        <w:rPr>
          <w:rFonts w:cs="Arial"/>
          <w:b/>
          <w:i/>
          <w:sz w:val="32"/>
          <w:szCs w:val="32"/>
        </w:rPr>
        <w:t>Acme Company</w:t>
      </w:r>
      <w:bookmarkEnd w:id="0"/>
      <w:r w:rsidRPr="001E0DA6">
        <w:rPr>
          <w:rFonts w:cs="Arial"/>
          <w:b/>
          <w:i/>
          <w:sz w:val="32"/>
          <w:szCs w:val="32"/>
        </w:rPr>
        <w:fldChar w:fldCharType="end"/>
      </w:r>
      <w:r w:rsidRPr="001E0DA6">
        <w:rPr>
          <w:rFonts w:cs="Arial"/>
          <w:b/>
          <w:i/>
          <w:sz w:val="32"/>
          <w:szCs w:val="32"/>
        </w:rPr>
        <w:fldChar w:fldCharType="begin"/>
      </w:r>
      <w:r w:rsidR="00FF029C" w:rsidRPr="001E0DA6">
        <w:rPr>
          <w:rFonts w:cs="Arial"/>
          <w:b/>
          <w:i/>
          <w:sz w:val="32"/>
          <w:szCs w:val="32"/>
        </w:rPr>
        <w:instrText xml:space="preserve"> FILLIN  "Insert Name of Public Authority"  \* MERGEFORMAT </w:instrText>
      </w:r>
      <w:r w:rsidRPr="001E0DA6">
        <w:rPr>
          <w:rFonts w:cs="Arial"/>
          <w:b/>
          <w:i/>
          <w:sz w:val="32"/>
          <w:szCs w:val="32"/>
        </w:rPr>
        <w:fldChar w:fldCharType="end"/>
      </w:r>
      <w:r w:rsidRPr="001E0DA6">
        <w:rPr>
          <w:rFonts w:cs="Arial"/>
          <w:b/>
          <w:i/>
          <w:sz w:val="32"/>
          <w:szCs w:val="32"/>
        </w:rPr>
        <w:fldChar w:fldCharType="begin">
          <w:ffData>
            <w:name w:val="Text33"/>
            <w:enabled/>
            <w:calcOnExit w:val="0"/>
            <w:statusText w:type="text" w:val="Insert Name of Public Authority"/>
            <w:textInput/>
          </w:ffData>
        </w:fldChar>
      </w:r>
      <w:bookmarkStart w:id="1" w:name="Text33"/>
      <w:r w:rsidR="00FF029C" w:rsidRPr="001E0DA6">
        <w:rPr>
          <w:rFonts w:cs="Arial"/>
          <w:b/>
          <w:i/>
          <w:sz w:val="32"/>
          <w:szCs w:val="32"/>
        </w:rPr>
        <w:instrText xml:space="preserve"> FORMTEXT </w:instrText>
      </w:r>
      <w:r w:rsidR="007C2F82">
        <w:rPr>
          <w:rFonts w:cs="Arial"/>
          <w:b/>
          <w:i/>
          <w:sz w:val="32"/>
          <w:szCs w:val="32"/>
        </w:rPr>
      </w:r>
      <w:r w:rsidR="007C2F82">
        <w:rPr>
          <w:rFonts w:cs="Arial"/>
          <w:b/>
          <w:i/>
          <w:sz w:val="32"/>
          <w:szCs w:val="32"/>
        </w:rPr>
        <w:fldChar w:fldCharType="separate"/>
      </w:r>
      <w:r w:rsidRPr="001E0DA6">
        <w:rPr>
          <w:rFonts w:cs="Arial"/>
          <w:b/>
          <w:i/>
          <w:sz w:val="32"/>
          <w:szCs w:val="32"/>
        </w:rPr>
        <w:fldChar w:fldCharType="end"/>
      </w:r>
      <w:bookmarkEnd w:id="1"/>
    </w:p>
    <w:sdt>
      <w:sdtPr>
        <w:rPr>
          <w:noProof/>
        </w:rPr>
        <w:id w:val="31857345"/>
        <w:picture/>
      </w:sdtPr>
      <w:sdtEndPr/>
      <w:sdtContent>
        <w:p w14:paraId="02588216" w14:textId="6CA73417" w:rsidR="005826EE" w:rsidRPr="00A64A74" w:rsidRDefault="003F6C01" w:rsidP="00E31179">
          <w:pPr>
            <w:spacing w:before="120" w:after="120" w:line="480" w:lineRule="auto"/>
            <w:jc w:val="center"/>
            <w:rPr>
              <w:rFonts w:cs="Arial"/>
              <w:b/>
              <w:i/>
              <w:sz w:val="32"/>
              <w:szCs w:val="24"/>
            </w:rPr>
          </w:pPr>
          <w:r w:rsidRPr="003F6C01">
            <w:rPr>
              <w:noProof/>
            </w:rPr>
            <w:drawing>
              <wp:inline distT="0" distB="0" distL="0" distR="0" wp14:anchorId="65864266" wp14:editId="6AAE408F">
                <wp:extent cx="1781175" cy="793273"/>
                <wp:effectExtent l="0" t="0" r="0" b="6985"/>
                <wp:docPr id="1562625272" name="Picture 1" descr="S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81175" cy="793273"/>
                        </a:xfrm>
                        <a:prstGeom prst="rect">
                          <a:avLst/>
                        </a:prstGeom>
                      </pic:spPr>
                    </pic:pic>
                  </a:graphicData>
                </a:graphic>
              </wp:inline>
            </w:drawing>
          </w:r>
        </w:p>
      </w:sdtContent>
    </w:sdt>
    <w:p w14:paraId="18832F81" w14:textId="77777777" w:rsidR="002D27B6" w:rsidRPr="00A64A74" w:rsidRDefault="005826EE" w:rsidP="006C6B75">
      <w:pPr>
        <w:spacing w:before="120" w:after="120" w:line="240" w:lineRule="auto"/>
        <w:jc w:val="center"/>
        <w:rPr>
          <w:rFonts w:cs="Arial"/>
          <w:b/>
          <w:sz w:val="32"/>
          <w:szCs w:val="24"/>
        </w:rPr>
      </w:pPr>
      <w:r w:rsidRPr="009D26F3">
        <w:rPr>
          <w:rFonts w:cs="Arial"/>
          <w:b/>
          <w:sz w:val="32"/>
          <w:szCs w:val="24"/>
        </w:rPr>
        <w:t xml:space="preserve">Public Authority Statutory Equality </w:t>
      </w:r>
      <w:r w:rsidR="00133839">
        <w:rPr>
          <w:rFonts w:cs="Arial"/>
          <w:b/>
          <w:sz w:val="32"/>
          <w:szCs w:val="24"/>
        </w:rPr>
        <w:t xml:space="preserve">and Good Relations </w:t>
      </w:r>
      <w:r w:rsidRPr="009D26F3">
        <w:rPr>
          <w:rFonts w:cs="Arial"/>
          <w:b/>
          <w:sz w:val="32"/>
          <w:szCs w:val="24"/>
        </w:rPr>
        <w:t>Duties</w:t>
      </w:r>
      <w:r w:rsidRPr="009D26F3">
        <w:rPr>
          <w:rFonts w:cs="Arial"/>
          <w:sz w:val="32"/>
          <w:szCs w:val="24"/>
        </w:rPr>
        <w:t xml:space="preserve"> </w:t>
      </w:r>
    </w:p>
    <w:p w14:paraId="7BC23377" w14:textId="722B3E93" w:rsidR="00D9233A" w:rsidRPr="009D26F3" w:rsidRDefault="005826EE" w:rsidP="00CE3E45">
      <w:pPr>
        <w:spacing w:before="120" w:after="120" w:line="480" w:lineRule="auto"/>
        <w:jc w:val="center"/>
        <w:rPr>
          <w:rFonts w:cs="Arial"/>
          <w:b/>
          <w:sz w:val="32"/>
          <w:szCs w:val="24"/>
        </w:rPr>
      </w:pPr>
      <w:r w:rsidRPr="009D26F3">
        <w:rPr>
          <w:rFonts w:cs="Arial"/>
          <w:b/>
          <w:sz w:val="32"/>
          <w:szCs w:val="24"/>
        </w:rPr>
        <w:t xml:space="preserve">Annual Progress Report </w:t>
      </w:r>
      <w:r w:rsidR="004C523F">
        <w:rPr>
          <w:rFonts w:cs="Arial"/>
          <w:b/>
          <w:sz w:val="32"/>
          <w:szCs w:val="24"/>
        </w:rPr>
        <w:t>2020-21</w:t>
      </w:r>
    </w:p>
    <w:tbl>
      <w:tblPr>
        <w:tblStyle w:val="TableGrid"/>
        <w:tblW w:w="4864" w:type="pct"/>
        <w:tblLook w:val="04A0" w:firstRow="1" w:lastRow="0" w:firstColumn="1" w:lastColumn="0" w:noHBand="0" w:noVBand="1"/>
        <w:tblCaption w:val="Contact and signature"/>
        <w:tblDescription w:val="Add contact details and signature"/>
      </w:tblPr>
      <w:tblGrid>
        <w:gridCol w:w="3667"/>
        <w:gridCol w:w="5687"/>
      </w:tblGrid>
      <w:tr w:rsidR="00D9233A" w:rsidRPr="009D26F3" w14:paraId="2057E85A" w14:textId="77777777" w:rsidTr="00616EFE">
        <w:trPr>
          <w:tblHeader/>
        </w:trPr>
        <w:tc>
          <w:tcPr>
            <w:tcW w:w="5000" w:type="pct"/>
            <w:gridSpan w:val="2"/>
            <w:tcBorders>
              <w:top w:val="nil"/>
              <w:left w:val="nil"/>
              <w:bottom w:val="nil"/>
              <w:right w:val="nil"/>
            </w:tcBorders>
          </w:tcPr>
          <w:p w14:paraId="643D57A3" w14:textId="77777777" w:rsidR="00D9233A" w:rsidRPr="00013E2D" w:rsidRDefault="000551B7" w:rsidP="00013E2D">
            <w:pPr>
              <w:pStyle w:val="Heading1"/>
              <w:outlineLvl w:val="0"/>
              <w:rPr>
                <w:rFonts w:asciiTheme="minorHAnsi" w:hAnsiTheme="minorHAnsi" w:cstheme="minorHAnsi"/>
                <w:b/>
                <w:sz w:val="24"/>
                <w:szCs w:val="24"/>
              </w:rPr>
            </w:pPr>
            <w:r w:rsidRPr="00013E2D">
              <w:rPr>
                <w:rFonts w:asciiTheme="minorHAnsi" w:hAnsiTheme="minorHAnsi" w:cstheme="minorHAnsi"/>
                <w:b/>
                <w:color w:val="000000" w:themeColor="text1"/>
                <w:sz w:val="24"/>
                <w:szCs w:val="24"/>
              </w:rPr>
              <w:t>Contact</w:t>
            </w:r>
            <w:r w:rsidR="00D9233A" w:rsidRPr="00013E2D">
              <w:rPr>
                <w:rFonts w:asciiTheme="minorHAnsi" w:hAnsiTheme="minorHAnsi" w:cstheme="minorHAnsi"/>
                <w:b/>
                <w:color w:val="000000" w:themeColor="text1"/>
                <w:sz w:val="24"/>
                <w:szCs w:val="24"/>
              </w:rPr>
              <w:t>:</w:t>
            </w:r>
          </w:p>
        </w:tc>
      </w:tr>
      <w:tr w:rsidR="00D9233A" w:rsidRPr="009D26F3" w14:paraId="4DCC781B" w14:textId="77777777" w:rsidTr="006C6B75">
        <w:tc>
          <w:tcPr>
            <w:tcW w:w="1960" w:type="pct"/>
            <w:tcBorders>
              <w:top w:val="single" w:sz="4" w:space="0" w:color="auto"/>
              <w:bottom w:val="single" w:sz="4" w:space="0" w:color="auto"/>
              <w:right w:val="nil"/>
            </w:tcBorders>
          </w:tcPr>
          <w:p w14:paraId="677979E4" w14:textId="77777777" w:rsidR="00D9233A" w:rsidRPr="009D26F3" w:rsidRDefault="00D9233A" w:rsidP="005D2C76">
            <w:pPr>
              <w:pStyle w:val="ListParagraph"/>
              <w:numPr>
                <w:ilvl w:val="0"/>
                <w:numId w:val="6"/>
              </w:numPr>
              <w:spacing w:before="120" w:after="120"/>
              <w:rPr>
                <w:rFonts w:cs="Arial"/>
                <w:sz w:val="24"/>
                <w:szCs w:val="24"/>
              </w:rPr>
            </w:pPr>
            <w:r w:rsidRPr="009D26F3">
              <w:rPr>
                <w:rFonts w:cs="Arial"/>
                <w:sz w:val="24"/>
                <w:szCs w:val="24"/>
              </w:rPr>
              <w:t>Section 75</w:t>
            </w:r>
            <w:r w:rsidR="006C6B75">
              <w:rPr>
                <w:rFonts w:cs="Arial"/>
                <w:sz w:val="24"/>
                <w:szCs w:val="24"/>
              </w:rPr>
              <w:t xml:space="preserve"> of the NI Act 1998 and Equality Scheme</w:t>
            </w:r>
          </w:p>
        </w:tc>
        <w:tc>
          <w:tcPr>
            <w:tcW w:w="3040" w:type="pct"/>
            <w:tcBorders>
              <w:top w:val="single" w:sz="4" w:space="0" w:color="auto"/>
              <w:left w:val="nil"/>
              <w:bottom w:val="single" w:sz="4" w:space="0" w:color="auto"/>
            </w:tcBorders>
          </w:tcPr>
          <w:p w14:paraId="3A461EAF" w14:textId="61699711"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4B31FE">
              <w:rPr>
                <w:rFonts w:cs="Arial"/>
                <w:sz w:val="24"/>
                <w:szCs w:val="24"/>
              </w:rPr>
              <w:t>Maureen McKay</w:t>
            </w:r>
          </w:p>
          <w:p w14:paraId="2F13E6E8" w14:textId="45EE4126"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B73F47">
              <w:rPr>
                <w:rFonts w:cs="Arial"/>
                <w:sz w:val="24"/>
                <w:szCs w:val="24"/>
              </w:rPr>
              <w:t xml:space="preserve">0345 600 75555 </w:t>
            </w:r>
            <w:r w:rsidR="00A67D3C">
              <w:rPr>
                <w:rFonts w:cs="Arial"/>
                <w:sz w:val="24"/>
                <w:szCs w:val="24"/>
              </w:rPr>
              <w:t>ext.</w:t>
            </w:r>
            <w:r w:rsidR="00B73F47">
              <w:rPr>
                <w:rFonts w:cs="Arial"/>
                <w:sz w:val="24"/>
                <w:szCs w:val="24"/>
              </w:rPr>
              <w:t xml:space="preserve"> 2</w:t>
            </w:r>
            <w:r w:rsidR="00AA1C6A">
              <w:rPr>
                <w:rFonts w:cs="Arial"/>
                <w:sz w:val="24"/>
                <w:szCs w:val="24"/>
              </w:rPr>
              <w:t>820</w:t>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p w14:paraId="298E2920" w14:textId="08D50F61"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4B31FE">
              <w:rPr>
                <w:rFonts w:cs="Arial"/>
                <w:sz w:val="24"/>
                <w:szCs w:val="24"/>
              </w:rPr>
              <w:t>maureenmckay</w:t>
            </w:r>
            <w:r w:rsidR="00B73F47">
              <w:rPr>
                <w:rFonts w:cs="Arial"/>
                <w:sz w:val="24"/>
                <w:szCs w:val="24"/>
              </w:rPr>
              <w:t>@serc.ac.uk</w:t>
            </w:r>
          </w:p>
        </w:tc>
      </w:tr>
      <w:tr w:rsidR="00D9233A" w:rsidRPr="009D26F3" w14:paraId="6E445806" w14:textId="77777777" w:rsidTr="006C6B75">
        <w:tc>
          <w:tcPr>
            <w:tcW w:w="1960" w:type="pct"/>
            <w:tcBorders>
              <w:bottom w:val="single" w:sz="4" w:space="0" w:color="auto"/>
              <w:right w:val="nil"/>
            </w:tcBorders>
          </w:tcPr>
          <w:p w14:paraId="38288897" w14:textId="77777777" w:rsidR="00D9233A" w:rsidRPr="009D26F3" w:rsidRDefault="006C6B75" w:rsidP="005D2C76">
            <w:pPr>
              <w:pStyle w:val="ListParagraph"/>
              <w:numPr>
                <w:ilvl w:val="0"/>
                <w:numId w:val="6"/>
              </w:numPr>
              <w:spacing w:before="120" w:after="120"/>
              <w:rPr>
                <w:rFonts w:cs="Arial"/>
                <w:sz w:val="24"/>
                <w:szCs w:val="24"/>
              </w:rPr>
            </w:pPr>
            <w:r>
              <w:rPr>
                <w:rFonts w:cs="Arial"/>
                <w:sz w:val="24"/>
                <w:szCs w:val="24"/>
              </w:rPr>
              <w:t>Section 49A of the Disability Discrimination Act 1995 and Disability Action Plan</w:t>
            </w:r>
          </w:p>
        </w:tc>
        <w:tc>
          <w:tcPr>
            <w:tcW w:w="3040" w:type="pct"/>
            <w:tcBorders>
              <w:left w:val="nil"/>
              <w:bottom w:val="single" w:sz="4" w:space="0" w:color="auto"/>
            </w:tcBorders>
          </w:tcPr>
          <w:p w14:paraId="060CC819" w14:textId="77777777" w:rsidR="00D9233A" w:rsidRPr="009D26F3" w:rsidRDefault="00D9233A" w:rsidP="00D9233A">
            <w:pPr>
              <w:spacing w:before="120" w:after="120"/>
              <w:rPr>
                <w:rFonts w:cs="Arial"/>
                <w:sz w:val="24"/>
                <w:szCs w:val="24"/>
              </w:rPr>
            </w:pPr>
            <w:r w:rsidRPr="009D26F3">
              <w:rPr>
                <w:rFonts w:cs="Arial"/>
                <w:sz w:val="24"/>
                <w:szCs w:val="24"/>
              </w:rPr>
              <w:t>As above</w:t>
            </w:r>
            <w:r w:rsidRPr="009D26F3">
              <w:rPr>
                <w:rFonts w:cs="Arial"/>
                <w:sz w:val="24"/>
                <w:szCs w:val="24"/>
              </w:rPr>
              <w:tab/>
            </w:r>
            <w:r w:rsidR="0095134C">
              <w:rPr>
                <w:rFonts w:cs="Arial"/>
                <w:sz w:val="24"/>
                <w:szCs w:val="24"/>
              </w:rPr>
              <w:fldChar w:fldCharType="begin">
                <w:ffData>
                  <w:name w:val="Check1"/>
                  <w:enabled/>
                  <w:calcOnExit w:val="0"/>
                  <w:statusText w:type="text" w:val="Double click to open tick box"/>
                  <w:checkBox>
                    <w:sizeAuto/>
                    <w:default w:val="0"/>
                  </w:checkBox>
                </w:ffData>
              </w:fldChar>
            </w:r>
            <w:bookmarkStart w:id="2" w:name="Check1"/>
            <w:r w:rsidR="0095134C">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0095134C">
              <w:rPr>
                <w:rFonts w:cs="Arial"/>
                <w:sz w:val="24"/>
                <w:szCs w:val="24"/>
              </w:rPr>
              <w:fldChar w:fldCharType="end"/>
            </w:r>
            <w:bookmarkEnd w:id="2"/>
            <w:r w:rsidR="0095134C">
              <w:rPr>
                <w:rFonts w:cs="Arial"/>
                <w:sz w:val="24"/>
                <w:szCs w:val="24"/>
              </w:rPr>
              <w:t xml:space="preserve"> </w:t>
            </w:r>
            <w:r w:rsidR="0095134C" w:rsidRPr="0095134C">
              <w:rPr>
                <w:rFonts w:cs="Arial"/>
                <w:color w:val="808080" w:themeColor="background1" w:themeShade="80"/>
                <w:sz w:val="24"/>
                <w:szCs w:val="24"/>
              </w:rPr>
              <w:t>(double click to open)</w:t>
            </w:r>
          </w:p>
          <w:p w14:paraId="3365263F" w14:textId="4CF3B047"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4B31FE">
              <w:rPr>
                <w:rFonts w:cs="Arial"/>
                <w:sz w:val="24"/>
                <w:szCs w:val="24"/>
              </w:rPr>
              <w:t>Maureen McKay</w:t>
            </w:r>
          </w:p>
          <w:p w14:paraId="4A791D72" w14:textId="394F7DBB"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1E73C7">
              <w:rPr>
                <w:rFonts w:cs="Arial"/>
                <w:sz w:val="24"/>
                <w:szCs w:val="24"/>
              </w:rPr>
              <w:t xml:space="preserve">0345 600 75555 </w:t>
            </w:r>
            <w:r w:rsidR="00A67D3C">
              <w:rPr>
                <w:rFonts w:cs="Arial"/>
                <w:sz w:val="24"/>
                <w:szCs w:val="24"/>
              </w:rPr>
              <w:t>ext.</w:t>
            </w:r>
            <w:r w:rsidR="001E73C7">
              <w:rPr>
                <w:rFonts w:cs="Arial"/>
                <w:sz w:val="24"/>
                <w:szCs w:val="24"/>
              </w:rPr>
              <w:t xml:space="preserve"> 2</w:t>
            </w:r>
            <w:r w:rsidR="00AA1C6A">
              <w:rPr>
                <w:rFonts w:cs="Arial"/>
                <w:sz w:val="24"/>
                <w:szCs w:val="24"/>
              </w:rPr>
              <w:t>820</w:t>
            </w:r>
          </w:p>
          <w:p w14:paraId="236B8119" w14:textId="7E02F6C9"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4B31FE">
              <w:rPr>
                <w:rFonts w:cs="Arial"/>
                <w:sz w:val="24"/>
                <w:szCs w:val="24"/>
              </w:rPr>
              <w:t>maureenmckay</w:t>
            </w:r>
            <w:r w:rsidR="001E73C7">
              <w:rPr>
                <w:rFonts w:cs="Arial"/>
                <w:sz w:val="24"/>
                <w:szCs w:val="24"/>
              </w:rPr>
              <w:t>@serc.ac.uk</w:t>
            </w:r>
          </w:p>
        </w:tc>
      </w:tr>
      <w:tr w:rsidR="00D9233A" w:rsidRPr="009D26F3" w14:paraId="1739C82E" w14:textId="77777777" w:rsidTr="006C6B75">
        <w:tc>
          <w:tcPr>
            <w:tcW w:w="5000" w:type="pct"/>
            <w:gridSpan w:val="2"/>
            <w:tcBorders>
              <w:left w:val="nil"/>
              <w:bottom w:val="nil"/>
              <w:right w:val="nil"/>
            </w:tcBorders>
          </w:tcPr>
          <w:p w14:paraId="4EF1C402" w14:textId="77777777" w:rsidR="00D9233A" w:rsidRDefault="00133839" w:rsidP="00D9233A">
            <w:pPr>
              <w:spacing w:before="120" w:after="120"/>
              <w:rPr>
                <w:rFonts w:cs="Arial"/>
                <w:sz w:val="24"/>
                <w:szCs w:val="24"/>
              </w:rPr>
            </w:pPr>
            <w:r>
              <w:rPr>
                <w:rFonts w:cs="Arial"/>
                <w:sz w:val="24"/>
                <w:szCs w:val="24"/>
              </w:rPr>
              <w:t xml:space="preserve">Documents published relating to our Equality Scheme can be found at: </w:t>
            </w:r>
          </w:p>
          <w:p w14:paraId="52334C39" w14:textId="77777777" w:rsidR="009279B7" w:rsidRDefault="007C2F82" w:rsidP="009279B7">
            <w:pPr>
              <w:spacing w:before="120" w:after="120"/>
              <w:rPr>
                <w:rFonts w:cs="Arial"/>
                <w:sz w:val="24"/>
                <w:szCs w:val="24"/>
              </w:rPr>
            </w:pPr>
            <w:hyperlink r:id="rId12" w:history="1">
              <w:r w:rsidR="009279B7" w:rsidRPr="000F2E53">
                <w:rPr>
                  <w:rStyle w:val="Hyperlink"/>
                  <w:rFonts w:cs="Arial"/>
                  <w:sz w:val="24"/>
                  <w:szCs w:val="24"/>
                </w:rPr>
                <w:t>https://www.serc.ac.uk/public-information/equality</w:t>
              </w:r>
            </w:hyperlink>
          </w:p>
          <w:p w14:paraId="2BF954DF" w14:textId="31562E19" w:rsidR="00133839" w:rsidRPr="001E0DA6" w:rsidRDefault="00133839" w:rsidP="001E0DA6">
            <w:pPr>
              <w:spacing w:before="120" w:after="120"/>
              <w:rPr>
                <w:rFonts w:cs="Arial"/>
                <w:sz w:val="24"/>
                <w:szCs w:val="24"/>
              </w:rPr>
            </w:pPr>
          </w:p>
        </w:tc>
      </w:tr>
      <w:tr w:rsidR="00D9233A" w:rsidRPr="009D26F3" w14:paraId="77A87905" w14:textId="77777777" w:rsidTr="006C6B75">
        <w:tc>
          <w:tcPr>
            <w:tcW w:w="5000" w:type="pct"/>
            <w:gridSpan w:val="2"/>
            <w:tcBorders>
              <w:top w:val="nil"/>
              <w:left w:val="nil"/>
              <w:bottom w:val="single" w:sz="4" w:space="0" w:color="auto"/>
              <w:right w:val="nil"/>
            </w:tcBorders>
          </w:tcPr>
          <w:p w14:paraId="1EC14609" w14:textId="77777777" w:rsidR="00D9233A" w:rsidRPr="009D26F3" w:rsidRDefault="00D9233A" w:rsidP="00D9233A">
            <w:pPr>
              <w:spacing w:before="120" w:after="120"/>
              <w:rPr>
                <w:rFonts w:cs="Arial"/>
                <w:b/>
                <w:sz w:val="24"/>
                <w:szCs w:val="24"/>
              </w:rPr>
            </w:pPr>
            <w:r w:rsidRPr="009D26F3">
              <w:rPr>
                <w:rFonts w:cs="Arial"/>
                <w:b/>
                <w:sz w:val="24"/>
                <w:szCs w:val="24"/>
              </w:rPr>
              <w:t>Signature:</w:t>
            </w:r>
          </w:p>
        </w:tc>
      </w:tr>
      <w:tr w:rsidR="00D9233A" w:rsidRPr="009D26F3" w14:paraId="1FF1848A" w14:textId="77777777" w:rsidTr="006C6B75">
        <w:tc>
          <w:tcPr>
            <w:tcW w:w="5000" w:type="pct"/>
            <w:gridSpan w:val="2"/>
            <w:tcBorders>
              <w:top w:val="single" w:sz="4" w:space="0" w:color="auto"/>
            </w:tcBorders>
          </w:tcPr>
          <w:sdt>
            <w:sdtPr>
              <w:rPr>
                <w:rFonts w:cs="Arial"/>
                <w:noProof/>
              </w:rPr>
              <w:id w:val="31857346"/>
              <w:picture/>
            </w:sdtPr>
            <w:sdtEndPr/>
            <w:sdtContent>
              <w:p w14:paraId="1537A609" w14:textId="64298917" w:rsidR="00D9233A" w:rsidRPr="009D26F3" w:rsidRDefault="00322910" w:rsidP="00D9233A">
                <w:pPr>
                  <w:spacing w:before="120" w:after="120"/>
                  <w:rPr>
                    <w:rFonts w:cs="Arial"/>
                    <w:sz w:val="24"/>
                    <w:szCs w:val="24"/>
                  </w:rPr>
                </w:pPr>
                <w:r w:rsidRPr="00322910">
                  <w:rPr>
                    <w:rFonts w:cs="Arial"/>
                    <w:noProof/>
                  </w:rPr>
                  <w:drawing>
                    <wp:inline distT="0" distB="0" distL="0" distR="0" wp14:anchorId="0600667B" wp14:editId="617619E9">
                      <wp:extent cx="1925320" cy="486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8832" cy="492449"/>
                              </a:xfrm>
                              <a:prstGeom prst="rect">
                                <a:avLst/>
                              </a:prstGeom>
                              <a:noFill/>
                              <a:ln>
                                <a:noFill/>
                              </a:ln>
                            </pic:spPr>
                          </pic:pic>
                        </a:graphicData>
                      </a:graphic>
                    </wp:inline>
                  </w:drawing>
                </w:r>
              </w:p>
            </w:sdtContent>
          </w:sdt>
          <w:p w14:paraId="12E96C6E" w14:textId="77777777" w:rsidR="00E31179" w:rsidRPr="009D26F3" w:rsidRDefault="00E31179" w:rsidP="00D9233A">
            <w:pPr>
              <w:spacing w:before="120" w:after="120"/>
              <w:rPr>
                <w:rFonts w:cs="Arial"/>
                <w:sz w:val="24"/>
                <w:szCs w:val="24"/>
              </w:rPr>
            </w:pPr>
          </w:p>
        </w:tc>
      </w:tr>
    </w:tbl>
    <w:p w14:paraId="0F766E0A" w14:textId="77777777" w:rsidR="001C5D69"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This report has been prepared using a template circulated by the Equality Commission.  </w:t>
      </w:r>
    </w:p>
    <w:p w14:paraId="4D68292F" w14:textId="49D84598" w:rsidR="00CE3E45"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It presents our progress in fulfilling our statutory equality </w:t>
      </w:r>
      <w:r w:rsidR="00393598">
        <w:rPr>
          <w:rFonts w:cs="Arial"/>
          <w:b/>
          <w:sz w:val="28"/>
          <w:szCs w:val="28"/>
        </w:rPr>
        <w:t xml:space="preserve">and good </w:t>
      </w:r>
      <w:r w:rsidR="00F32C19">
        <w:rPr>
          <w:rFonts w:cs="Arial"/>
          <w:b/>
          <w:sz w:val="28"/>
          <w:szCs w:val="28"/>
        </w:rPr>
        <w:t xml:space="preserve">relations </w:t>
      </w:r>
      <w:r w:rsidR="00F32C19" w:rsidRPr="00F133CF">
        <w:rPr>
          <w:rFonts w:cs="Arial"/>
          <w:b/>
          <w:sz w:val="28"/>
          <w:szCs w:val="28"/>
        </w:rPr>
        <w:t>duties and</w:t>
      </w:r>
      <w:r w:rsidR="006C6B75">
        <w:rPr>
          <w:rFonts w:cs="Arial"/>
          <w:b/>
          <w:sz w:val="28"/>
          <w:szCs w:val="28"/>
        </w:rPr>
        <w:t xml:space="preserve"> implementing </w:t>
      </w:r>
      <w:r w:rsidRPr="00F133CF">
        <w:rPr>
          <w:rFonts w:cs="Arial"/>
          <w:b/>
          <w:sz w:val="28"/>
          <w:szCs w:val="28"/>
        </w:rPr>
        <w:t xml:space="preserve">Equality Scheme </w:t>
      </w:r>
      <w:r w:rsidR="006C6B75" w:rsidRPr="00F133CF">
        <w:rPr>
          <w:rFonts w:cs="Arial"/>
          <w:b/>
          <w:sz w:val="28"/>
          <w:szCs w:val="28"/>
        </w:rPr>
        <w:t xml:space="preserve">commitments </w:t>
      </w:r>
      <w:r w:rsidRPr="00F133CF">
        <w:rPr>
          <w:rFonts w:cs="Arial"/>
          <w:b/>
          <w:sz w:val="28"/>
          <w:szCs w:val="28"/>
        </w:rPr>
        <w:t>and Disability Action Plan</w:t>
      </w:r>
      <w:r w:rsidR="006C6B75">
        <w:rPr>
          <w:rFonts w:cs="Arial"/>
          <w:b/>
          <w:sz w:val="28"/>
          <w:szCs w:val="28"/>
        </w:rPr>
        <w:t>s</w:t>
      </w:r>
      <w:r w:rsidR="00A64A74" w:rsidRPr="00F133CF">
        <w:rPr>
          <w:rFonts w:cs="Arial"/>
          <w:b/>
          <w:sz w:val="28"/>
          <w:szCs w:val="28"/>
        </w:rPr>
        <w:t>.</w:t>
      </w:r>
    </w:p>
    <w:p w14:paraId="2D3ADDA1" w14:textId="77777777" w:rsidR="006C6B75" w:rsidRPr="0069003B" w:rsidRDefault="00CE3E45" w:rsidP="0069003B">
      <w:pPr>
        <w:spacing w:before="120" w:after="120" w:line="240" w:lineRule="auto"/>
        <w:jc w:val="center"/>
        <w:rPr>
          <w:rFonts w:cs="Arial"/>
          <w:b/>
          <w:sz w:val="28"/>
          <w:szCs w:val="28"/>
        </w:rPr>
        <w:sectPr w:rsidR="006C6B75" w:rsidRPr="0069003B" w:rsidSect="006E47C9">
          <w:headerReference w:type="default" r:id="rId14"/>
          <w:footerReference w:type="default" r:id="rId15"/>
          <w:pgSz w:w="11907" w:h="16840" w:code="9"/>
          <w:pgMar w:top="1440" w:right="851" w:bottom="1440" w:left="1440" w:header="709" w:footer="709" w:gutter="0"/>
          <w:cols w:space="708"/>
          <w:titlePg/>
          <w:docGrid w:linePitch="360"/>
        </w:sectPr>
      </w:pPr>
      <w:r w:rsidRPr="00F133CF">
        <w:rPr>
          <w:rFonts w:cs="Arial"/>
          <w:b/>
          <w:sz w:val="28"/>
          <w:szCs w:val="28"/>
        </w:rPr>
        <w:t xml:space="preserve">This report reflects </w:t>
      </w:r>
      <w:r w:rsidR="000D0A70">
        <w:rPr>
          <w:rFonts w:cs="Arial"/>
          <w:b/>
          <w:sz w:val="28"/>
          <w:szCs w:val="28"/>
        </w:rPr>
        <w:t xml:space="preserve">progress made between April </w:t>
      </w:r>
      <w:r w:rsidR="006C3990">
        <w:rPr>
          <w:rFonts w:cs="Arial"/>
          <w:b/>
          <w:sz w:val="28"/>
          <w:szCs w:val="28"/>
        </w:rPr>
        <w:t>2020</w:t>
      </w:r>
      <w:r w:rsidR="003671D9">
        <w:rPr>
          <w:rFonts w:cs="Arial"/>
          <w:b/>
          <w:sz w:val="28"/>
          <w:szCs w:val="28"/>
        </w:rPr>
        <w:t xml:space="preserve"> and March 20</w:t>
      </w:r>
      <w:r w:rsidR="006C3990">
        <w:rPr>
          <w:rFonts w:cs="Arial"/>
          <w:b/>
          <w:sz w:val="28"/>
          <w:szCs w:val="28"/>
        </w:rPr>
        <w:t>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Equality and good relations outcomes, impacts and good practice"/>
        <w:tblDescription w:val="Provide examples for 2020-21"/>
      </w:tblPr>
      <w:tblGrid>
        <w:gridCol w:w="619"/>
        <w:gridCol w:w="8714"/>
      </w:tblGrid>
      <w:tr w:rsidR="00A475A4" w:rsidRPr="00414698" w14:paraId="40CAA626" w14:textId="77777777" w:rsidTr="00252A02">
        <w:trPr>
          <w:tblHeader/>
        </w:trPr>
        <w:tc>
          <w:tcPr>
            <w:tcW w:w="9333" w:type="dxa"/>
            <w:gridSpan w:val="2"/>
          </w:tcPr>
          <w:p w14:paraId="465524D5" w14:textId="77777777" w:rsidR="006C6B75" w:rsidRPr="00013E2D" w:rsidRDefault="006C6B75" w:rsidP="00013E2D">
            <w:pPr>
              <w:pStyle w:val="Heading1"/>
              <w:outlineLvl w:val="0"/>
              <w:rPr>
                <w:rFonts w:asciiTheme="minorHAnsi" w:hAnsiTheme="minorHAnsi" w:cstheme="minorHAnsi"/>
                <w:b/>
                <w:color w:val="000000" w:themeColor="text1"/>
                <w:sz w:val="28"/>
                <w:szCs w:val="28"/>
              </w:rPr>
            </w:pPr>
            <w:r w:rsidRPr="00013E2D">
              <w:rPr>
                <w:rFonts w:asciiTheme="minorHAnsi" w:hAnsiTheme="minorHAnsi" w:cstheme="minorHAnsi"/>
                <w:b/>
                <w:color w:val="000000" w:themeColor="text1"/>
                <w:sz w:val="28"/>
                <w:szCs w:val="28"/>
              </w:rPr>
              <w:lastRenderedPageBreak/>
              <w:t>PART A – Section 75 of the Northern Ireland Act 1998 and Equality Scheme</w:t>
            </w:r>
          </w:p>
          <w:p w14:paraId="4B72EAD3" w14:textId="77777777" w:rsidR="006C6B75" w:rsidRDefault="006C6B75" w:rsidP="004429A5">
            <w:pPr>
              <w:spacing w:before="120" w:after="120"/>
              <w:rPr>
                <w:rFonts w:cs="Arial"/>
                <w:b/>
                <w:sz w:val="28"/>
                <w:szCs w:val="28"/>
              </w:rPr>
            </w:pPr>
          </w:p>
          <w:p w14:paraId="12A78CA1" w14:textId="77777777" w:rsidR="00A475A4" w:rsidRPr="00414698" w:rsidRDefault="00A475A4" w:rsidP="004429A5">
            <w:pPr>
              <w:spacing w:before="120" w:after="120"/>
              <w:rPr>
                <w:rFonts w:cs="Arial"/>
                <w:b/>
                <w:sz w:val="28"/>
                <w:szCs w:val="28"/>
              </w:rPr>
            </w:pPr>
            <w:r w:rsidRPr="00414698">
              <w:rPr>
                <w:rFonts w:cs="Arial"/>
                <w:b/>
                <w:sz w:val="28"/>
                <w:szCs w:val="28"/>
              </w:rPr>
              <w:t>Section 1:  Equal</w:t>
            </w:r>
            <w:r w:rsidR="000E3318" w:rsidRPr="00414698">
              <w:rPr>
                <w:rFonts w:cs="Arial"/>
                <w:b/>
                <w:sz w:val="28"/>
                <w:szCs w:val="28"/>
              </w:rPr>
              <w:t xml:space="preserve">ity and good relations outcomes, impacts </w:t>
            </w:r>
            <w:r w:rsidRPr="00414698">
              <w:rPr>
                <w:rFonts w:cs="Arial"/>
                <w:b/>
                <w:sz w:val="28"/>
                <w:szCs w:val="28"/>
              </w:rPr>
              <w:t>and good practice</w:t>
            </w:r>
          </w:p>
        </w:tc>
      </w:tr>
      <w:tr w:rsidR="00A475A4" w:rsidRPr="009D26F3" w14:paraId="0722E122" w14:textId="77777777" w:rsidTr="00252A02">
        <w:tc>
          <w:tcPr>
            <w:tcW w:w="9333" w:type="dxa"/>
            <w:gridSpan w:val="2"/>
          </w:tcPr>
          <w:p w14:paraId="3954D958" w14:textId="77777777" w:rsidR="00A475A4" w:rsidRPr="009D26F3" w:rsidRDefault="00A475A4" w:rsidP="00635290">
            <w:pPr>
              <w:rPr>
                <w:rFonts w:cs="Arial"/>
                <w:b/>
                <w:sz w:val="24"/>
                <w:szCs w:val="24"/>
              </w:rPr>
            </w:pPr>
          </w:p>
        </w:tc>
      </w:tr>
      <w:tr w:rsidR="00A475A4" w:rsidRPr="009D26F3" w14:paraId="724B9321" w14:textId="77777777" w:rsidTr="00252A02">
        <w:tc>
          <w:tcPr>
            <w:tcW w:w="619" w:type="dxa"/>
          </w:tcPr>
          <w:p w14:paraId="602398DC" w14:textId="77777777" w:rsidR="00A475A4" w:rsidRPr="009D26F3" w:rsidRDefault="00F305B6" w:rsidP="004429A5">
            <w:pPr>
              <w:spacing w:before="120" w:after="120"/>
              <w:rPr>
                <w:rFonts w:cs="Arial"/>
                <w:b/>
                <w:sz w:val="24"/>
                <w:szCs w:val="24"/>
              </w:rPr>
            </w:pPr>
            <w:r w:rsidRPr="00F133CF">
              <w:rPr>
                <w:rFonts w:cs="Arial"/>
                <w:b/>
                <w:sz w:val="24"/>
                <w:szCs w:val="24"/>
              </w:rPr>
              <w:t>1</w:t>
            </w:r>
          </w:p>
        </w:tc>
        <w:tc>
          <w:tcPr>
            <w:tcW w:w="8714" w:type="dxa"/>
          </w:tcPr>
          <w:p w14:paraId="50AC2303" w14:textId="77777777" w:rsidR="000E3318" w:rsidRDefault="00CD146B" w:rsidP="000E3318">
            <w:pPr>
              <w:spacing w:before="120" w:after="120"/>
              <w:rPr>
                <w:rFonts w:cs="Arial"/>
                <w:sz w:val="24"/>
                <w:szCs w:val="24"/>
              </w:rPr>
            </w:pPr>
            <w:r>
              <w:rPr>
                <w:rFonts w:cs="Arial"/>
                <w:sz w:val="24"/>
                <w:szCs w:val="24"/>
              </w:rPr>
              <w:t xml:space="preserve">In </w:t>
            </w:r>
            <w:r w:rsidR="006C3990">
              <w:rPr>
                <w:rFonts w:cs="Arial"/>
                <w:sz w:val="24"/>
                <w:szCs w:val="24"/>
              </w:rPr>
              <w:t>2020-21</w:t>
            </w:r>
            <w:r>
              <w:rPr>
                <w:rFonts w:cs="Arial"/>
                <w:sz w:val="24"/>
                <w:szCs w:val="24"/>
              </w:rPr>
              <w:t xml:space="preserve">, please provide </w:t>
            </w:r>
            <w:r w:rsidRPr="00CD146B">
              <w:rPr>
                <w:rFonts w:cs="Arial"/>
                <w:b/>
                <w:sz w:val="24"/>
                <w:szCs w:val="24"/>
              </w:rPr>
              <w:t>examples</w:t>
            </w:r>
            <w:r>
              <w:rPr>
                <w:rFonts w:cs="Arial"/>
                <w:sz w:val="24"/>
                <w:szCs w:val="24"/>
              </w:rPr>
              <w:t xml:space="preserve"> of </w:t>
            </w:r>
            <w:r w:rsidR="00A475A4" w:rsidRPr="009D26F3">
              <w:rPr>
                <w:rFonts w:cs="Arial"/>
                <w:sz w:val="24"/>
                <w:szCs w:val="24"/>
              </w:rPr>
              <w:t>key policy/service delivery developments made by the public authority in this reporting period to better promote equality of opportunity and good relations</w:t>
            </w:r>
            <w:r w:rsidR="0046773F">
              <w:rPr>
                <w:rFonts w:cs="Arial"/>
                <w:sz w:val="24"/>
                <w:szCs w:val="24"/>
              </w:rPr>
              <w:t>;</w:t>
            </w:r>
            <w:r w:rsidR="0046773F" w:rsidRPr="009D26F3">
              <w:rPr>
                <w:rFonts w:cs="Arial"/>
                <w:sz w:val="24"/>
                <w:szCs w:val="24"/>
              </w:rPr>
              <w:t xml:space="preserve"> </w:t>
            </w:r>
            <w:r w:rsidR="000E3318" w:rsidRPr="00166F10">
              <w:rPr>
                <w:rFonts w:cs="Arial"/>
                <w:sz w:val="24"/>
                <w:szCs w:val="24"/>
              </w:rPr>
              <w:t>and the outcomes</w:t>
            </w:r>
            <w:r w:rsidR="0046773F" w:rsidRPr="00166F10">
              <w:rPr>
                <w:rFonts w:cs="Arial"/>
                <w:sz w:val="24"/>
                <w:szCs w:val="24"/>
              </w:rPr>
              <w:t xml:space="preserve"> and improvements </w:t>
            </w:r>
            <w:r w:rsidR="00C06046">
              <w:rPr>
                <w:rFonts w:cs="Arial"/>
                <w:sz w:val="24"/>
                <w:szCs w:val="24"/>
              </w:rPr>
              <w:t>achieved.</w:t>
            </w:r>
          </w:p>
          <w:p w14:paraId="76C803ED" w14:textId="77777777" w:rsidR="00A475A4" w:rsidRPr="009D26F3" w:rsidRDefault="00A475A4" w:rsidP="000E3318">
            <w:pPr>
              <w:spacing w:before="120" w:after="120"/>
              <w:rPr>
                <w:rFonts w:cs="Arial"/>
                <w:sz w:val="24"/>
                <w:szCs w:val="24"/>
              </w:rPr>
            </w:pPr>
            <w:r w:rsidRPr="009D26F3">
              <w:rPr>
                <w:rFonts w:cs="Arial"/>
                <w:i/>
                <w:sz w:val="24"/>
                <w:szCs w:val="24"/>
              </w:rPr>
              <w:t>Please relate these to the implementation of your statutory equality</w:t>
            </w:r>
            <w:r w:rsidR="00C06046">
              <w:rPr>
                <w:rFonts w:cs="Arial"/>
                <w:i/>
                <w:sz w:val="24"/>
                <w:szCs w:val="24"/>
              </w:rPr>
              <w:t xml:space="preserve"> and good relations</w:t>
            </w:r>
            <w:r w:rsidRPr="009D26F3">
              <w:rPr>
                <w:rFonts w:cs="Arial"/>
                <w:i/>
                <w:sz w:val="24"/>
                <w:szCs w:val="24"/>
              </w:rPr>
              <w:t xml:space="preserve"> duties </w:t>
            </w:r>
            <w:r w:rsidR="008252AE">
              <w:rPr>
                <w:rFonts w:cs="Arial"/>
                <w:i/>
                <w:sz w:val="24"/>
                <w:szCs w:val="24"/>
              </w:rPr>
              <w:t xml:space="preserve">and Equality Scheme </w:t>
            </w:r>
            <w:r w:rsidRPr="009D26F3">
              <w:rPr>
                <w:rFonts w:cs="Arial"/>
                <w:i/>
                <w:sz w:val="24"/>
                <w:szCs w:val="24"/>
              </w:rPr>
              <w:t>where appropriate.</w:t>
            </w:r>
          </w:p>
        </w:tc>
      </w:tr>
      <w:tr w:rsidR="00A475A4" w:rsidRPr="009D26F3" w14:paraId="3483F9A8" w14:textId="77777777" w:rsidTr="00252A02">
        <w:tc>
          <w:tcPr>
            <w:tcW w:w="619" w:type="dxa"/>
          </w:tcPr>
          <w:p w14:paraId="585858E4" w14:textId="77777777" w:rsidR="00A475A4" w:rsidRPr="009D26F3" w:rsidRDefault="00A475A4" w:rsidP="004429A5">
            <w:pPr>
              <w:spacing w:before="120" w:after="120"/>
              <w:rPr>
                <w:rFonts w:cs="Arial"/>
                <w:b/>
                <w:sz w:val="24"/>
                <w:szCs w:val="24"/>
              </w:rPr>
            </w:pPr>
          </w:p>
        </w:tc>
        <w:tc>
          <w:tcPr>
            <w:tcW w:w="8714" w:type="dxa"/>
          </w:tcPr>
          <w:p w14:paraId="0E735B1F" w14:textId="759C71F8" w:rsidR="00595967" w:rsidRPr="00CA0D7F" w:rsidRDefault="00595967" w:rsidP="000E304C">
            <w:pPr>
              <w:spacing w:before="120" w:after="120"/>
              <w:rPr>
                <w:rFonts w:ascii="Arial" w:hAnsi="Arial" w:cs="Arial"/>
                <w:color w:val="0D0D0D" w:themeColor="text1" w:themeTint="F2"/>
              </w:rPr>
            </w:pPr>
            <w:r w:rsidRPr="0D5A774E">
              <w:rPr>
                <w:rFonts w:ascii="Arial" w:hAnsi="Arial" w:cs="Arial"/>
                <w:color w:val="000000" w:themeColor="text1"/>
              </w:rPr>
              <w:t>The global pandemic</w:t>
            </w:r>
            <w:r w:rsidR="007A797F">
              <w:rPr>
                <w:rFonts w:ascii="Arial" w:hAnsi="Arial" w:cs="Arial"/>
                <w:color w:val="000000" w:themeColor="text1"/>
              </w:rPr>
              <w:t>, which</w:t>
            </w:r>
            <w:r w:rsidRPr="0D5A774E">
              <w:rPr>
                <w:rFonts w:ascii="Arial" w:hAnsi="Arial" w:cs="Arial"/>
                <w:color w:val="000000" w:themeColor="text1"/>
              </w:rPr>
              <w:t xml:space="preserve"> occurred</w:t>
            </w:r>
            <w:r w:rsidR="007A797F">
              <w:rPr>
                <w:rFonts w:ascii="Arial" w:hAnsi="Arial" w:cs="Arial"/>
                <w:color w:val="000000" w:themeColor="text1"/>
              </w:rPr>
              <w:t xml:space="preserve"> just prior to the reporting period in </w:t>
            </w:r>
            <w:r w:rsidRPr="0D5A774E">
              <w:rPr>
                <w:rFonts w:ascii="Arial" w:hAnsi="Arial" w:cs="Arial"/>
                <w:color w:val="000000" w:themeColor="text1"/>
              </w:rPr>
              <w:t>March 2020</w:t>
            </w:r>
            <w:r w:rsidR="007A797F">
              <w:rPr>
                <w:rFonts w:ascii="Arial" w:hAnsi="Arial" w:cs="Arial"/>
                <w:color w:val="000000" w:themeColor="text1"/>
              </w:rPr>
              <w:t>,</w:t>
            </w:r>
            <w:r w:rsidRPr="0D5A774E">
              <w:rPr>
                <w:rFonts w:ascii="Arial" w:hAnsi="Arial" w:cs="Arial"/>
                <w:color w:val="000000" w:themeColor="text1"/>
              </w:rPr>
              <w:t xml:space="preserve"> led to a</w:t>
            </w:r>
            <w:r w:rsidR="00534D2C">
              <w:rPr>
                <w:rFonts w:ascii="Arial" w:hAnsi="Arial" w:cs="Arial"/>
                <w:color w:val="000000" w:themeColor="text1"/>
              </w:rPr>
              <w:t xml:space="preserve"> significant</w:t>
            </w:r>
            <w:r w:rsidRPr="0D5A774E">
              <w:rPr>
                <w:rFonts w:ascii="Arial" w:hAnsi="Arial" w:cs="Arial"/>
                <w:color w:val="000000" w:themeColor="text1"/>
              </w:rPr>
              <w:t xml:space="preserve"> change in </w:t>
            </w:r>
            <w:r w:rsidR="003424EC">
              <w:rPr>
                <w:rFonts w:ascii="Arial" w:hAnsi="Arial" w:cs="Arial"/>
                <w:color w:val="000000" w:themeColor="text1"/>
              </w:rPr>
              <w:t>learning</w:t>
            </w:r>
            <w:r w:rsidRPr="0D5A774E">
              <w:rPr>
                <w:rFonts w:ascii="Arial" w:hAnsi="Arial" w:cs="Arial"/>
                <w:color w:val="000000" w:themeColor="text1"/>
              </w:rPr>
              <w:t xml:space="preserve"> for students</w:t>
            </w:r>
            <w:r w:rsidR="00A428B8">
              <w:rPr>
                <w:rFonts w:ascii="Arial" w:hAnsi="Arial" w:cs="Arial"/>
                <w:color w:val="000000" w:themeColor="text1"/>
              </w:rPr>
              <w:t>,</w:t>
            </w:r>
            <w:r w:rsidRPr="0D5A774E">
              <w:rPr>
                <w:rFonts w:ascii="Arial" w:hAnsi="Arial" w:cs="Arial"/>
                <w:color w:val="000000" w:themeColor="text1"/>
              </w:rPr>
              <w:t xml:space="preserve"> with online delivery and remote working for staff</w:t>
            </w:r>
            <w:r w:rsidR="00A428B8">
              <w:rPr>
                <w:rFonts w:ascii="Arial" w:hAnsi="Arial" w:cs="Arial"/>
                <w:color w:val="000000" w:themeColor="text1"/>
              </w:rPr>
              <w:t>. Despite this ho</w:t>
            </w:r>
            <w:r w:rsidRPr="0D5A774E">
              <w:rPr>
                <w:rFonts w:ascii="Arial" w:hAnsi="Arial" w:cs="Arial"/>
                <w:color w:val="000000" w:themeColor="text1"/>
              </w:rPr>
              <w:t xml:space="preserve">wever SERC continued to promote equality of opportunity and good relations both internally and externally for both staff and students.  </w:t>
            </w:r>
          </w:p>
          <w:p w14:paraId="7A7B6EED" w14:textId="71DB62E8" w:rsidR="00595967" w:rsidRPr="00CA0D7F" w:rsidRDefault="00595967" w:rsidP="000E304C">
            <w:pPr>
              <w:spacing w:before="120" w:after="120"/>
              <w:rPr>
                <w:rFonts w:ascii="Arial" w:hAnsi="Arial" w:cs="Arial"/>
                <w:color w:val="0D0D0D" w:themeColor="text1" w:themeTint="F2"/>
              </w:rPr>
            </w:pPr>
            <w:r w:rsidRPr="0D5A774E">
              <w:rPr>
                <w:rFonts w:ascii="Arial" w:hAnsi="Arial" w:cs="Arial"/>
                <w:color w:val="000000" w:themeColor="text1"/>
              </w:rPr>
              <w:t>The College has a culture of excellence and</w:t>
            </w:r>
            <w:r w:rsidR="00462A15">
              <w:rPr>
                <w:rFonts w:ascii="Arial" w:hAnsi="Arial" w:cs="Arial"/>
                <w:color w:val="000000" w:themeColor="text1"/>
              </w:rPr>
              <w:t xml:space="preserve"> of</w:t>
            </w:r>
            <w:r w:rsidR="00D57D71">
              <w:rPr>
                <w:rFonts w:ascii="Arial" w:hAnsi="Arial" w:cs="Arial"/>
                <w:color w:val="000000" w:themeColor="text1"/>
              </w:rPr>
              <w:t xml:space="preserve"> being</w:t>
            </w:r>
            <w:r w:rsidRPr="0D5A774E">
              <w:rPr>
                <w:rFonts w:ascii="Arial" w:hAnsi="Arial" w:cs="Arial"/>
                <w:color w:val="000000" w:themeColor="text1"/>
              </w:rPr>
              <w:t xml:space="preserve"> solution-focused and this was evident during the move to online teaching and </w:t>
            </w:r>
            <w:r w:rsidR="006F342C">
              <w:rPr>
                <w:rFonts w:ascii="Arial" w:hAnsi="Arial" w:cs="Arial"/>
                <w:color w:val="000000" w:themeColor="text1"/>
              </w:rPr>
              <w:t>home</w:t>
            </w:r>
            <w:r w:rsidRPr="0D5A774E">
              <w:rPr>
                <w:rFonts w:ascii="Arial" w:hAnsi="Arial" w:cs="Arial"/>
                <w:color w:val="000000" w:themeColor="text1"/>
              </w:rPr>
              <w:t>working in March 2020</w:t>
            </w:r>
            <w:r w:rsidR="00293C02">
              <w:rPr>
                <w:rFonts w:ascii="Arial" w:hAnsi="Arial" w:cs="Arial"/>
                <w:color w:val="000000" w:themeColor="text1"/>
              </w:rPr>
              <w:t xml:space="preserve"> and for the duration of the reporting period</w:t>
            </w:r>
            <w:r w:rsidR="008F2A02">
              <w:rPr>
                <w:rFonts w:ascii="Arial" w:hAnsi="Arial" w:cs="Arial"/>
                <w:color w:val="000000" w:themeColor="text1"/>
              </w:rPr>
              <w:t xml:space="preserve"> were service delivery remained a priority</w:t>
            </w:r>
            <w:r w:rsidR="00293C02">
              <w:rPr>
                <w:rFonts w:ascii="Arial" w:hAnsi="Arial" w:cs="Arial"/>
                <w:color w:val="000000" w:themeColor="text1"/>
              </w:rPr>
              <w:t xml:space="preserve">. </w:t>
            </w:r>
            <w:r w:rsidR="00D57D71">
              <w:rPr>
                <w:rFonts w:ascii="Arial" w:hAnsi="Arial" w:cs="Arial"/>
                <w:color w:val="000000" w:themeColor="text1"/>
              </w:rPr>
              <w:t xml:space="preserve"> </w:t>
            </w:r>
          </w:p>
          <w:p w14:paraId="643FC1A8" w14:textId="086E5B31" w:rsidR="00C06046" w:rsidRDefault="00595967" w:rsidP="000E304C">
            <w:pPr>
              <w:spacing w:before="120" w:after="120"/>
              <w:rPr>
                <w:rFonts w:ascii="Arial" w:hAnsi="Arial" w:cs="Arial"/>
                <w:color w:val="0D0D0D" w:themeColor="text1" w:themeTint="F2"/>
              </w:rPr>
            </w:pPr>
            <w:r w:rsidRPr="499556C2">
              <w:rPr>
                <w:rFonts w:ascii="Arial" w:hAnsi="Arial" w:cs="Arial"/>
                <w:color w:val="0D0D0D" w:themeColor="text1" w:themeTint="F2"/>
              </w:rPr>
              <w:t>Academic staff capture</w:t>
            </w:r>
            <w:r w:rsidR="008F2A02">
              <w:rPr>
                <w:rFonts w:ascii="Arial" w:hAnsi="Arial" w:cs="Arial"/>
                <w:color w:val="0D0D0D" w:themeColor="text1" w:themeTint="F2"/>
              </w:rPr>
              <w:t>d</w:t>
            </w:r>
            <w:r w:rsidRPr="499556C2">
              <w:rPr>
                <w:rFonts w:ascii="Arial" w:hAnsi="Arial" w:cs="Arial"/>
                <w:color w:val="0D0D0D" w:themeColor="text1" w:themeTint="F2"/>
              </w:rPr>
              <w:t xml:space="preserve"> their commitment to Equality into the Curriculum by recording on the Colleges self-evaluation report (SER) app</w:t>
            </w:r>
            <w:r w:rsidR="006842E9">
              <w:rPr>
                <w:rFonts w:ascii="Arial" w:hAnsi="Arial" w:cs="Arial"/>
                <w:color w:val="0D0D0D" w:themeColor="text1" w:themeTint="F2"/>
              </w:rPr>
              <w:t xml:space="preserve">, </w:t>
            </w:r>
            <w:r w:rsidRPr="499556C2">
              <w:rPr>
                <w:rFonts w:ascii="Arial" w:hAnsi="Arial" w:cs="Arial"/>
                <w:color w:val="0D0D0D" w:themeColor="text1" w:themeTint="F2"/>
              </w:rPr>
              <w:t xml:space="preserve">equality concerns they may have </w:t>
            </w:r>
            <w:proofErr w:type="gramStart"/>
            <w:r w:rsidR="00926E88">
              <w:rPr>
                <w:rFonts w:ascii="Arial" w:hAnsi="Arial" w:cs="Arial"/>
                <w:color w:val="0D0D0D" w:themeColor="text1" w:themeTint="F2"/>
              </w:rPr>
              <w:t>are</w:t>
            </w:r>
            <w:proofErr w:type="gramEnd"/>
            <w:r w:rsidR="00926E88">
              <w:rPr>
                <w:rFonts w:ascii="Arial" w:hAnsi="Arial" w:cs="Arial"/>
                <w:color w:val="0D0D0D" w:themeColor="text1" w:themeTint="F2"/>
              </w:rPr>
              <w:t xml:space="preserve"> also logged here.</w:t>
            </w:r>
            <w:r w:rsidRPr="499556C2">
              <w:rPr>
                <w:rFonts w:ascii="Arial" w:hAnsi="Arial" w:cs="Arial"/>
                <w:color w:val="0D0D0D" w:themeColor="text1" w:themeTint="F2"/>
              </w:rPr>
              <w:t xml:space="preserve">  This </w:t>
            </w:r>
            <w:r w:rsidR="00926E88">
              <w:rPr>
                <w:rFonts w:ascii="Arial" w:hAnsi="Arial" w:cs="Arial"/>
                <w:color w:val="0D0D0D" w:themeColor="text1" w:themeTint="F2"/>
              </w:rPr>
              <w:t>action relates</w:t>
            </w:r>
            <w:r w:rsidRPr="499556C2">
              <w:rPr>
                <w:rFonts w:ascii="Arial" w:hAnsi="Arial" w:cs="Arial"/>
                <w:color w:val="0D0D0D" w:themeColor="text1" w:themeTint="F2"/>
              </w:rPr>
              <w:t xml:space="preserve"> </w:t>
            </w:r>
            <w:r w:rsidR="00926E88">
              <w:rPr>
                <w:rFonts w:ascii="Arial" w:hAnsi="Arial" w:cs="Arial"/>
                <w:color w:val="0D0D0D" w:themeColor="text1" w:themeTint="F2"/>
              </w:rPr>
              <w:t>to</w:t>
            </w:r>
            <w:r w:rsidRPr="499556C2">
              <w:rPr>
                <w:rFonts w:ascii="Arial" w:hAnsi="Arial" w:cs="Arial"/>
                <w:color w:val="0D0D0D" w:themeColor="text1" w:themeTint="F2"/>
              </w:rPr>
              <w:t xml:space="preserve"> the College’s Equality Scheme to embed Equality and Cultural Diversity into the Curriculum and sharing best practice</w:t>
            </w:r>
            <w:r w:rsidR="00272AE3">
              <w:rPr>
                <w:rFonts w:ascii="Arial" w:hAnsi="Arial" w:cs="Arial"/>
                <w:color w:val="0D0D0D" w:themeColor="text1" w:themeTint="F2"/>
              </w:rPr>
              <w:t>.</w:t>
            </w:r>
          </w:p>
          <w:p w14:paraId="4132FD68" w14:textId="77777777" w:rsidR="00272AE3" w:rsidRDefault="00272AE3" w:rsidP="000E304C">
            <w:pPr>
              <w:spacing w:before="120" w:after="120"/>
              <w:rPr>
                <w:rFonts w:ascii="Arial" w:hAnsi="Arial" w:cs="Arial"/>
                <w:color w:val="0D0D0D" w:themeColor="text1" w:themeTint="F2"/>
              </w:rPr>
            </w:pPr>
          </w:p>
          <w:p w14:paraId="4A19790F" w14:textId="77777777" w:rsidR="00272AE3" w:rsidRPr="00CB070A" w:rsidRDefault="00272AE3" w:rsidP="000E304C">
            <w:pPr>
              <w:spacing w:before="120" w:after="120"/>
              <w:rPr>
                <w:rFonts w:ascii="Arial" w:hAnsi="Arial" w:cs="Arial"/>
                <w:b/>
                <w:sz w:val="24"/>
                <w:szCs w:val="24"/>
              </w:rPr>
            </w:pPr>
            <w:r w:rsidRPr="00CB070A">
              <w:rPr>
                <w:rFonts w:ascii="Arial" w:hAnsi="Arial" w:cs="Arial"/>
                <w:b/>
                <w:sz w:val="24"/>
                <w:szCs w:val="24"/>
              </w:rPr>
              <w:t xml:space="preserve">Internal Equality working Group </w:t>
            </w:r>
          </w:p>
          <w:p w14:paraId="4E461CE6" w14:textId="7D4653BD" w:rsidR="00272AE3" w:rsidRPr="00B521F4" w:rsidRDefault="00272AE3" w:rsidP="000E304C">
            <w:pPr>
              <w:spacing w:before="120" w:after="120"/>
              <w:rPr>
                <w:rFonts w:ascii="Arial" w:hAnsi="Arial" w:cs="Arial"/>
                <w:color w:val="FF0000"/>
              </w:rPr>
            </w:pPr>
            <w:r w:rsidRPr="7FA1F3C8">
              <w:rPr>
                <w:rFonts w:ascii="Arial" w:hAnsi="Arial" w:cs="Arial"/>
                <w:color w:val="000000" w:themeColor="text1"/>
              </w:rPr>
              <w:t xml:space="preserve">The </w:t>
            </w:r>
            <w:r w:rsidR="005C34A0">
              <w:rPr>
                <w:rFonts w:ascii="Arial" w:hAnsi="Arial" w:cs="Arial"/>
                <w:color w:val="000000" w:themeColor="text1"/>
              </w:rPr>
              <w:t>I</w:t>
            </w:r>
            <w:r w:rsidRPr="7FA1F3C8">
              <w:rPr>
                <w:rFonts w:ascii="Arial" w:hAnsi="Arial" w:cs="Arial"/>
                <w:color w:val="000000" w:themeColor="text1"/>
              </w:rPr>
              <w:t>nternal</w:t>
            </w:r>
            <w:r w:rsidR="005C34A0">
              <w:rPr>
                <w:rFonts w:ascii="Arial" w:hAnsi="Arial" w:cs="Arial"/>
                <w:color w:val="000000" w:themeColor="text1"/>
              </w:rPr>
              <w:t xml:space="preserve"> Equality</w:t>
            </w:r>
            <w:r w:rsidRPr="7FA1F3C8">
              <w:rPr>
                <w:rFonts w:ascii="Arial" w:hAnsi="Arial" w:cs="Arial"/>
                <w:color w:val="000000" w:themeColor="text1"/>
              </w:rPr>
              <w:t xml:space="preserve"> </w:t>
            </w:r>
            <w:r w:rsidR="005C34A0">
              <w:rPr>
                <w:rFonts w:ascii="Arial" w:hAnsi="Arial" w:cs="Arial"/>
                <w:color w:val="000000" w:themeColor="text1"/>
              </w:rPr>
              <w:t>W</w:t>
            </w:r>
            <w:r w:rsidRPr="7FA1F3C8">
              <w:rPr>
                <w:rFonts w:ascii="Arial" w:hAnsi="Arial" w:cs="Arial"/>
                <w:color w:val="000000" w:themeColor="text1"/>
              </w:rPr>
              <w:t xml:space="preserve">orking </w:t>
            </w:r>
            <w:r w:rsidR="005C34A0">
              <w:rPr>
                <w:rFonts w:ascii="Arial" w:hAnsi="Arial" w:cs="Arial"/>
                <w:color w:val="000000" w:themeColor="text1"/>
              </w:rPr>
              <w:t>g</w:t>
            </w:r>
            <w:r w:rsidRPr="7FA1F3C8">
              <w:rPr>
                <w:rFonts w:ascii="Arial" w:hAnsi="Arial" w:cs="Arial"/>
                <w:color w:val="000000" w:themeColor="text1"/>
              </w:rPr>
              <w:t xml:space="preserve">roup is well established and </w:t>
            </w:r>
            <w:r w:rsidR="00C72073">
              <w:rPr>
                <w:rFonts w:ascii="Arial" w:hAnsi="Arial" w:cs="Arial"/>
                <w:color w:val="000000" w:themeColor="text1"/>
              </w:rPr>
              <w:t xml:space="preserve">represents </w:t>
            </w:r>
            <w:r w:rsidRPr="7FA1F3C8">
              <w:rPr>
                <w:rFonts w:ascii="Arial" w:hAnsi="Arial" w:cs="Arial"/>
                <w:color w:val="000000" w:themeColor="text1"/>
              </w:rPr>
              <w:t xml:space="preserve">staff from </w:t>
            </w:r>
            <w:r w:rsidR="007D79C4">
              <w:rPr>
                <w:rFonts w:ascii="Arial" w:hAnsi="Arial" w:cs="Arial"/>
                <w:color w:val="000000" w:themeColor="text1"/>
              </w:rPr>
              <w:t>all key</w:t>
            </w:r>
            <w:r w:rsidR="009C665F">
              <w:rPr>
                <w:rFonts w:ascii="Arial" w:hAnsi="Arial" w:cs="Arial"/>
                <w:color w:val="000000" w:themeColor="text1"/>
              </w:rPr>
              <w:t xml:space="preserve"> </w:t>
            </w:r>
            <w:r w:rsidR="007D79C4">
              <w:rPr>
                <w:rFonts w:ascii="Arial" w:hAnsi="Arial" w:cs="Arial"/>
                <w:color w:val="000000" w:themeColor="text1"/>
              </w:rPr>
              <w:t>areas</w:t>
            </w:r>
            <w:r w:rsidRPr="7FA1F3C8">
              <w:rPr>
                <w:rFonts w:ascii="Arial" w:hAnsi="Arial" w:cs="Arial"/>
                <w:color w:val="000000" w:themeColor="text1"/>
              </w:rPr>
              <w:t xml:space="preserve"> throughout the College such as Curriculum, Marketing, Business Innovation, Learning Support, HR, Students Union, International, Finance</w:t>
            </w:r>
            <w:r w:rsidR="00002792">
              <w:rPr>
                <w:rFonts w:ascii="Arial" w:hAnsi="Arial" w:cs="Arial"/>
                <w:color w:val="000000" w:themeColor="text1"/>
              </w:rPr>
              <w:t xml:space="preserve"> and the</w:t>
            </w:r>
            <w:r w:rsidRPr="7FA1F3C8">
              <w:rPr>
                <w:rFonts w:ascii="Arial" w:hAnsi="Arial" w:cs="Arial"/>
                <w:color w:val="000000" w:themeColor="text1"/>
              </w:rPr>
              <w:t xml:space="preserve"> Student</w:t>
            </w:r>
            <w:r w:rsidR="00002792">
              <w:rPr>
                <w:rFonts w:ascii="Arial" w:hAnsi="Arial" w:cs="Arial"/>
                <w:color w:val="000000" w:themeColor="text1"/>
              </w:rPr>
              <w:t>s</w:t>
            </w:r>
            <w:r w:rsidRPr="7FA1F3C8">
              <w:rPr>
                <w:rFonts w:ascii="Arial" w:hAnsi="Arial" w:cs="Arial"/>
                <w:color w:val="000000" w:themeColor="text1"/>
              </w:rPr>
              <w:t xml:space="preserve"> Union</w:t>
            </w:r>
            <w:r w:rsidR="00002792">
              <w:rPr>
                <w:rFonts w:ascii="Arial" w:hAnsi="Arial" w:cs="Arial"/>
                <w:color w:val="000000" w:themeColor="text1"/>
              </w:rPr>
              <w:t>.</w:t>
            </w:r>
            <w:r w:rsidR="00446870">
              <w:rPr>
                <w:rFonts w:ascii="Arial" w:hAnsi="Arial" w:cs="Arial"/>
                <w:color w:val="000000" w:themeColor="text1"/>
              </w:rPr>
              <w:t xml:space="preserve"> </w:t>
            </w:r>
            <w:r w:rsidR="00226A91">
              <w:rPr>
                <w:rFonts w:ascii="Arial" w:hAnsi="Arial" w:cs="Arial"/>
                <w:color w:val="000000" w:themeColor="text1"/>
              </w:rPr>
              <w:t>Trade U</w:t>
            </w:r>
            <w:r w:rsidR="00412C13">
              <w:rPr>
                <w:rFonts w:ascii="Arial" w:hAnsi="Arial" w:cs="Arial"/>
                <w:color w:val="000000" w:themeColor="text1"/>
              </w:rPr>
              <w:t>nion</w:t>
            </w:r>
            <w:r w:rsidR="00226A91">
              <w:rPr>
                <w:rFonts w:ascii="Arial" w:hAnsi="Arial" w:cs="Arial"/>
                <w:color w:val="000000" w:themeColor="text1"/>
              </w:rPr>
              <w:t xml:space="preserve"> representatives</w:t>
            </w:r>
            <w:r w:rsidR="00412C13">
              <w:rPr>
                <w:rFonts w:ascii="Arial" w:hAnsi="Arial" w:cs="Arial"/>
                <w:color w:val="000000" w:themeColor="text1"/>
              </w:rPr>
              <w:t xml:space="preserve"> and </w:t>
            </w:r>
            <w:r w:rsidRPr="7FA1F3C8">
              <w:rPr>
                <w:rFonts w:ascii="Arial" w:hAnsi="Arial" w:cs="Arial"/>
                <w:color w:val="000000" w:themeColor="text1"/>
              </w:rPr>
              <w:t>3 student representatives</w:t>
            </w:r>
            <w:r w:rsidR="00226A91">
              <w:rPr>
                <w:rFonts w:ascii="Arial" w:hAnsi="Arial" w:cs="Arial"/>
                <w:color w:val="000000" w:themeColor="text1"/>
              </w:rPr>
              <w:t xml:space="preserve"> also </w:t>
            </w:r>
            <w:r w:rsidR="00257FDC">
              <w:rPr>
                <w:rFonts w:ascii="Arial" w:hAnsi="Arial" w:cs="Arial"/>
                <w:color w:val="000000" w:themeColor="text1"/>
              </w:rPr>
              <w:t>participate in the group</w:t>
            </w:r>
            <w:r w:rsidR="00412C13">
              <w:rPr>
                <w:rFonts w:ascii="Arial" w:hAnsi="Arial" w:cs="Arial"/>
                <w:color w:val="000000" w:themeColor="text1"/>
              </w:rPr>
              <w:t xml:space="preserve">, </w:t>
            </w:r>
            <w:r w:rsidRPr="7FA1F3C8">
              <w:rPr>
                <w:rFonts w:ascii="Arial" w:hAnsi="Arial" w:cs="Arial"/>
                <w:color w:val="000000" w:themeColor="text1"/>
              </w:rPr>
              <w:t>with new</w:t>
            </w:r>
            <w:r w:rsidR="008576EF">
              <w:rPr>
                <w:rFonts w:ascii="Arial" w:hAnsi="Arial" w:cs="Arial"/>
                <w:color w:val="000000" w:themeColor="text1"/>
              </w:rPr>
              <w:t>ly appointed</w:t>
            </w:r>
            <w:r w:rsidRPr="7FA1F3C8">
              <w:rPr>
                <w:rFonts w:ascii="Arial" w:hAnsi="Arial" w:cs="Arial"/>
                <w:color w:val="000000" w:themeColor="text1"/>
              </w:rPr>
              <w:t xml:space="preserve"> officers </w:t>
            </w:r>
            <w:r w:rsidR="008576EF">
              <w:rPr>
                <w:rFonts w:ascii="Arial" w:hAnsi="Arial" w:cs="Arial"/>
                <w:color w:val="000000" w:themeColor="text1"/>
              </w:rPr>
              <w:t xml:space="preserve">in </w:t>
            </w:r>
            <w:r w:rsidR="00257FDC">
              <w:rPr>
                <w:rFonts w:ascii="Arial" w:hAnsi="Arial" w:cs="Arial"/>
                <w:color w:val="000000" w:themeColor="text1"/>
              </w:rPr>
              <w:t xml:space="preserve">the </w:t>
            </w:r>
            <w:r w:rsidR="008576EF">
              <w:rPr>
                <w:rFonts w:ascii="Arial" w:hAnsi="Arial" w:cs="Arial"/>
                <w:color w:val="000000" w:themeColor="text1"/>
              </w:rPr>
              <w:t xml:space="preserve">roles </w:t>
            </w:r>
            <w:r w:rsidR="00257FDC">
              <w:rPr>
                <w:rFonts w:ascii="Arial" w:hAnsi="Arial" w:cs="Arial"/>
                <w:color w:val="000000" w:themeColor="text1"/>
              </w:rPr>
              <w:t>of</w:t>
            </w:r>
            <w:r w:rsidR="008576EF">
              <w:rPr>
                <w:rFonts w:ascii="Arial" w:hAnsi="Arial" w:cs="Arial"/>
                <w:color w:val="000000" w:themeColor="text1"/>
              </w:rPr>
              <w:t xml:space="preserve"> </w:t>
            </w:r>
            <w:r w:rsidRPr="7FA1F3C8">
              <w:rPr>
                <w:rFonts w:ascii="Arial" w:hAnsi="Arial" w:cs="Arial"/>
                <w:color w:val="000000" w:themeColor="text1"/>
              </w:rPr>
              <w:t xml:space="preserve">Women’s Officer, Disability Officer and Liberation Officer.  </w:t>
            </w:r>
          </w:p>
          <w:p w14:paraId="5524DF12" w14:textId="6B5411A9" w:rsidR="00026FCE" w:rsidRDefault="00272AE3" w:rsidP="000E304C">
            <w:pPr>
              <w:spacing w:before="120" w:after="120"/>
              <w:rPr>
                <w:rFonts w:ascii="Arial" w:hAnsi="Arial" w:cs="Arial"/>
                <w:color w:val="000000" w:themeColor="text1"/>
              </w:rPr>
            </w:pPr>
            <w:r w:rsidRPr="7FA1F3C8">
              <w:rPr>
                <w:rFonts w:ascii="Arial" w:hAnsi="Arial" w:cs="Arial"/>
                <w:color w:val="000000" w:themeColor="text1"/>
              </w:rPr>
              <w:t xml:space="preserve">New Terms of Reference </w:t>
            </w:r>
            <w:r w:rsidR="00AE436A">
              <w:rPr>
                <w:rFonts w:ascii="Arial" w:hAnsi="Arial" w:cs="Arial"/>
                <w:color w:val="000000" w:themeColor="text1"/>
              </w:rPr>
              <w:t xml:space="preserve">and </w:t>
            </w:r>
            <w:r w:rsidR="003720D9">
              <w:rPr>
                <w:rFonts w:ascii="Arial" w:hAnsi="Arial" w:cs="Arial"/>
                <w:color w:val="000000" w:themeColor="text1"/>
              </w:rPr>
              <w:t xml:space="preserve">membership terms were agreed for the group in the reporting period. </w:t>
            </w:r>
          </w:p>
          <w:p w14:paraId="1E3B0FA8" w14:textId="1C578059" w:rsidR="00272AE3" w:rsidRPr="00026FCE" w:rsidRDefault="00272AE3" w:rsidP="000E304C">
            <w:pPr>
              <w:spacing w:before="120" w:after="120"/>
              <w:rPr>
                <w:rFonts w:ascii="Arial" w:hAnsi="Arial" w:cs="Arial"/>
                <w:color w:val="000000" w:themeColor="text1"/>
              </w:rPr>
            </w:pPr>
            <w:r w:rsidRPr="7FA1F3C8">
              <w:rPr>
                <w:rFonts w:ascii="Arial" w:hAnsi="Arial" w:cs="Arial"/>
                <w:color w:val="000000" w:themeColor="text1"/>
              </w:rPr>
              <w:t xml:space="preserve">The group </w:t>
            </w:r>
            <w:r w:rsidR="009C665F">
              <w:rPr>
                <w:rFonts w:ascii="Arial" w:hAnsi="Arial" w:cs="Arial"/>
                <w:color w:val="000000" w:themeColor="text1"/>
              </w:rPr>
              <w:t xml:space="preserve">highlighted the need for </w:t>
            </w:r>
            <w:r w:rsidRPr="7FA1F3C8">
              <w:rPr>
                <w:rFonts w:ascii="Arial" w:hAnsi="Arial" w:cs="Arial"/>
                <w:color w:val="000000" w:themeColor="text1"/>
              </w:rPr>
              <w:t xml:space="preserve">more awareness training for staff in relation to assisting students who were transitioning their </w:t>
            </w:r>
            <w:r w:rsidR="004F15E6">
              <w:rPr>
                <w:rFonts w:ascii="Arial" w:hAnsi="Arial" w:cs="Arial"/>
                <w:color w:val="000000" w:themeColor="text1"/>
              </w:rPr>
              <w:t>g</w:t>
            </w:r>
            <w:r w:rsidR="009E4316" w:rsidRPr="7FA1F3C8">
              <w:rPr>
                <w:rFonts w:ascii="Arial" w:hAnsi="Arial" w:cs="Arial"/>
                <w:color w:val="000000" w:themeColor="text1"/>
              </w:rPr>
              <w:t>ender,</w:t>
            </w:r>
            <w:r w:rsidRPr="7FA1F3C8">
              <w:rPr>
                <w:rFonts w:ascii="Arial" w:hAnsi="Arial" w:cs="Arial"/>
                <w:color w:val="000000" w:themeColor="text1"/>
              </w:rPr>
              <w:t xml:space="preserve"> and</w:t>
            </w:r>
            <w:r w:rsidR="00B10716">
              <w:rPr>
                <w:rFonts w:ascii="Arial" w:hAnsi="Arial" w:cs="Arial"/>
                <w:color w:val="000000" w:themeColor="text1"/>
              </w:rPr>
              <w:t xml:space="preserve"> work commenced in the reporting period to support this which </w:t>
            </w:r>
            <w:r w:rsidR="004F15E6">
              <w:rPr>
                <w:rFonts w:ascii="Arial" w:hAnsi="Arial" w:cs="Arial"/>
                <w:color w:val="000000" w:themeColor="text1"/>
              </w:rPr>
              <w:t>will be</w:t>
            </w:r>
            <w:r w:rsidRPr="7FA1F3C8">
              <w:rPr>
                <w:rFonts w:ascii="Arial" w:hAnsi="Arial" w:cs="Arial"/>
                <w:color w:val="000000" w:themeColor="text1"/>
              </w:rPr>
              <w:t xml:space="preserve"> </w:t>
            </w:r>
            <w:r w:rsidR="00B10716">
              <w:rPr>
                <w:rFonts w:ascii="Arial" w:hAnsi="Arial" w:cs="Arial"/>
                <w:color w:val="000000" w:themeColor="text1"/>
              </w:rPr>
              <w:t xml:space="preserve">delivered </w:t>
            </w:r>
            <w:r w:rsidRPr="7FA1F3C8">
              <w:rPr>
                <w:rFonts w:ascii="Arial" w:hAnsi="Arial" w:cs="Arial"/>
                <w:color w:val="000000" w:themeColor="text1"/>
              </w:rPr>
              <w:t xml:space="preserve">in the next reporting period. </w:t>
            </w:r>
          </w:p>
          <w:p w14:paraId="5AD46A95" w14:textId="10FE2F31" w:rsidR="00272AE3" w:rsidRDefault="00BD467E" w:rsidP="000E304C">
            <w:pPr>
              <w:spacing w:before="120" w:after="120"/>
              <w:rPr>
                <w:rFonts w:ascii="Arial" w:hAnsi="Arial" w:cs="Arial"/>
                <w:color w:val="0D0D0D" w:themeColor="text1" w:themeTint="F2"/>
              </w:rPr>
            </w:pPr>
            <w:r w:rsidRPr="008032F5">
              <w:rPr>
                <w:rFonts w:ascii="Arial" w:hAnsi="Arial" w:cs="Arial"/>
                <w:color w:val="0D0D0D" w:themeColor="text1" w:themeTint="F2"/>
              </w:rPr>
              <w:t xml:space="preserve">Although not one of the </w:t>
            </w:r>
            <w:r w:rsidR="004D0D52" w:rsidRPr="008032F5">
              <w:rPr>
                <w:rFonts w:ascii="Arial" w:hAnsi="Arial" w:cs="Arial"/>
                <w:color w:val="0D0D0D" w:themeColor="text1" w:themeTint="F2"/>
              </w:rPr>
              <w:t>nine</w:t>
            </w:r>
            <w:r w:rsidRPr="008032F5">
              <w:rPr>
                <w:rFonts w:ascii="Arial" w:hAnsi="Arial" w:cs="Arial"/>
                <w:color w:val="0D0D0D" w:themeColor="text1" w:themeTint="F2"/>
              </w:rPr>
              <w:t xml:space="preserve"> categories,</w:t>
            </w:r>
            <w:r w:rsidR="00F27FE2" w:rsidRPr="008032F5">
              <w:rPr>
                <w:rFonts w:ascii="Arial" w:hAnsi="Arial" w:cs="Arial"/>
                <w:color w:val="0D0D0D" w:themeColor="text1" w:themeTint="F2"/>
              </w:rPr>
              <w:t xml:space="preserve"> </w:t>
            </w:r>
            <w:r w:rsidR="00272AE3" w:rsidRPr="008032F5">
              <w:rPr>
                <w:rFonts w:ascii="Arial" w:hAnsi="Arial" w:cs="Arial"/>
                <w:color w:val="0D0D0D" w:themeColor="text1" w:themeTint="F2"/>
              </w:rPr>
              <w:t>barriers to education</w:t>
            </w:r>
            <w:r w:rsidR="00097726" w:rsidRPr="008032F5">
              <w:rPr>
                <w:rFonts w:ascii="Arial" w:hAnsi="Arial" w:cs="Arial"/>
                <w:color w:val="0D0D0D" w:themeColor="text1" w:themeTint="F2"/>
              </w:rPr>
              <w:t xml:space="preserve"> </w:t>
            </w:r>
            <w:r w:rsidR="008032F5" w:rsidRPr="008032F5">
              <w:rPr>
                <w:rFonts w:ascii="Arial" w:hAnsi="Arial" w:cs="Arial"/>
                <w:color w:val="0D0D0D" w:themeColor="text1" w:themeTint="F2"/>
              </w:rPr>
              <w:t>have</w:t>
            </w:r>
            <w:r w:rsidR="00F27FE2" w:rsidRPr="008032F5">
              <w:rPr>
                <w:rFonts w:ascii="Arial" w:hAnsi="Arial" w:cs="Arial"/>
                <w:color w:val="0D0D0D" w:themeColor="text1" w:themeTint="F2"/>
              </w:rPr>
              <w:t xml:space="preserve"> been added as a standing agenda item for the group. With</w:t>
            </w:r>
            <w:r w:rsidR="00272AE3" w:rsidRPr="008032F5">
              <w:rPr>
                <w:rFonts w:ascii="Arial" w:hAnsi="Arial" w:cs="Arial"/>
                <w:color w:val="0D0D0D" w:themeColor="text1" w:themeTint="F2"/>
              </w:rPr>
              <w:t xml:space="preserve"> </w:t>
            </w:r>
            <w:r w:rsidR="00425451" w:rsidRPr="008032F5">
              <w:rPr>
                <w:rFonts w:ascii="Arial" w:hAnsi="Arial" w:cs="Arial"/>
                <w:color w:val="0D0D0D" w:themeColor="text1" w:themeTint="F2"/>
              </w:rPr>
              <w:t xml:space="preserve">the impact of </w:t>
            </w:r>
            <w:r w:rsidR="00272AE3" w:rsidRPr="008032F5">
              <w:rPr>
                <w:rFonts w:ascii="Arial" w:hAnsi="Arial" w:cs="Arial"/>
                <w:color w:val="0D0D0D" w:themeColor="text1" w:themeTint="F2"/>
              </w:rPr>
              <w:t>Covid</w:t>
            </w:r>
            <w:r w:rsidR="00097726" w:rsidRPr="008032F5">
              <w:rPr>
                <w:rFonts w:ascii="Arial" w:hAnsi="Arial" w:cs="Arial"/>
                <w:color w:val="0D0D0D" w:themeColor="text1" w:themeTint="F2"/>
              </w:rPr>
              <w:t>-</w:t>
            </w:r>
            <w:r w:rsidR="00272AE3" w:rsidRPr="008032F5">
              <w:rPr>
                <w:rFonts w:ascii="Arial" w:hAnsi="Arial" w:cs="Arial"/>
                <w:color w:val="0D0D0D" w:themeColor="text1" w:themeTint="F2"/>
              </w:rPr>
              <w:t>19</w:t>
            </w:r>
            <w:r w:rsidR="00BC46D3">
              <w:rPr>
                <w:rFonts w:ascii="Arial" w:hAnsi="Arial" w:cs="Arial"/>
                <w:color w:val="0D0D0D" w:themeColor="text1" w:themeTint="F2"/>
              </w:rPr>
              <w:t xml:space="preserve"> the group also gave s</w:t>
            </w:r>
            <w:r w:rsidR="00272AE3" w:rsidRPr="008032F5">
              <w:rPr>
                <w:rFonts w:ascii="Arial" w:hAnsi="Arial" w:cs="Arial"/>
                <w:color w:val="0D0D0D" w:themeColor="text1" w:themeTint="F2"/>
              </w:rPr>
              <w:t xml:space="preserve">ignificant </w:t>
            </w:r>
            <w:r w:rsidR="00425451" w:rsidRPr="008032F5">
              <w:rPr>
                <w:rFonts w:ascii="Arial" w:hAnsi="Arial" w:cs="Arial"/>
                <w:color w:val="0D0D0D" w:themeColor="text1" w:themeTint="F2"/>
              </w:rPr>
              <w:t>focus</w:t>
            </w:r>
            <w:r w:rsidR="00272AE3" w:rsidRPr="008032F5">
              <w:rPr>
                <w:rFonts w:ascii="Arial" w:hAnsi="Arial" w:cs="Arial"/>
                <w:color w:val="0D0D0D" w:themeColor="text1" w:themeTint="F2"/>
              </w:rPr>
              <w:t xml:space="preserve"> </w:t>
            </w:r>
            <w:r w:rsidR="00BC46D3">
              <w:rPr>
                <w:rFonts w:ascii="Arial" w:hAnsi="Arial" w:cs="Arial"/>
                <w:color w:val="0D0D0D" w:themeColor="text1" w:themeTint="F2"/>
              </w:rPr>
              <w:t>to</w:t>
            </w:r>
            <w:r w:rsidR="00272AE3" w:rsidRPr="008032F5">
              <w:rPr>
                <w:rFonts w:ascii="Arial" w:hAnsi="Arial" w:cs="Arial"/>
                <w:color w:val="0D0D0D" w:themeColor="text1" w:themeTint="F2"/>
              </w:rPr>
              <w:t xml:space="preserve"> actions to support students</w:t>
            </w:r>
            <w:r w:rsidR="00B35CF9" w:rsidRPr="008032F5">
              <w:rPr>
                <w:rFonts w:ascii="Arial" w:hAnsi="Arial" w:cs="Arial"/>
                <w:color w:val="0D0D0D" w:themeColor="text1" w:themeTint="F2"/>
              </w:rPr>
              <w:t xml:space="preserve"> in </w:t>
            </w:r>
            <w:r w:rsidR="00BC46D3">
              <w:rPr>
                <w:rFonts w:ascii="Arial" w:hAnsi="Arial" w:cs="Arial"/>
                <w:color w:val="0D0D0D" w:themeColor="text1" w:themeTint="F2"/>
              </w:rPr>
              <w:t xml:space="preserve">the </w:t>
            </w:r>
            <w:r w:rsidR="00B35CF9" w:rsidRPr="008032F5">
              <w:rPr>
                <w:rFonts w:ascii="Arial" w:hAnsi="Arial" w:cs="Arial"/>
                <w:color w:val="0D0D0D" w:themeColor="text1" w:themeTint="F2"/>
              </w:rPr>
              <w:t>initial stages of the pandemic</w:t>
            </w:r>
            <w:r w:rsidR="006A40F7">
              <w:rPr>
                <w:rFonts w:ascii="Arial" w:hAnsi="Arial" w:cs="Arial"/>
                <w:color w:val="0D0D0D" w:themeColor="text1" w:themeTint="F2"/>
              </w:rPr>
              <w:t>.</w:t>
            </w:r>
          </w:p>
          <w:p w14:paraId="20377036" w14:textId="081E6465" w:rsidR="00993191" w:rsidRPr="005235A8" w:rsidRDefault="006A40F7" w:rsidP="000E304C">
            <w:pPr>
              <w:spacing w:before="120" w:after="120"/>
              <w:rPr>
                <w:rFonts w:ascii="Arial" w:hAnsi="Arial" w:cs="Arial"/>
                <w:b/>
                <w:bCs/>
                <w:color w:val="0D0D0D" w:themeColor="text1" w:themeTint="F2"/>
              </w:rPr>
            </w:pPr>
            <w:r>
              <w:rPr>
                <w:rFonts w:ascii="Arial" w:hAnsi="Arial" w:cs="Arial"/>
                <w:color w:val="0D0D0D" w:themeColor="text1" w:themeTint="F2"/>
              </w:rPr>
              <w:t>During the reporting period</w:t>
            </w:r>
            <w:r w:rsidR="001D04D5">
              <w:rPr>
                <w:rFonts w:ascii="Arial" w:hAnsi="Arial" w:cs="Arial"/>
                <w:color w:val="0D0D0D" w:themeColor="text1" w:themeTint="F2"/>
              </w:rPr>
              <w:t xml:space="preserve"> t</w:t>
            </w:r>
            <w:r w:rsidR="00F475AE">
              <w:rPr>
                <w:rFonts w:ascii="Arial" w:hAnsi="Arial" w:cs="Arial"/>
                <w:color w:val="0D0D0D" w:themeColor="text1" w:themeTint="F2"/>
              </w:rPr>
              <w:t xml:space="preserve">he Equality Commission </w:t>
            </w:r>
            <w:r w:rsidR="00A3296C">
              <w:rPr>
                <w:rFonts w:ascii="Arial" w:hAnsi="Arial" w:cs="Arial"/>
                <w:color w:val="0D0D0D" w:themeColor="text1" w:themeTint="F2"/>
              </w:rPr>
              <w:t>implemented a self</w:t>
            </w:r>
            <w:r w:rsidR="00A83AB4">
              <w:rPr>
                <w:rFonts w:ascii="Arial" w:hAnsi="Arial" w:cs="Arial"/>
                <w:color w:val="0D0D0D" w:themeColor="text1" w:themeTint="F2"/>
              </w:rPr>
              <w:t>-</w:t>
            </w:r>
            <w:r w:rsidR="00A3296C">
              <w:rPr>
                <w:rFonts w:ascii="Arial" w:hAnsi="Arial" w:cs="Arial"/>
                <w:color w:val="0D0D0D" w:themeColor="text1" w:themeTint="F2"/>
              </w:rPr>
              <w:t>audit checklist</w:t>
            </w:r>
            <w:r w:rsidR="00681E58">
              <w:rPr>
                <w:rFonts w:ascii="Arial" w:hAnsi="Arial" w:cs="Arial"/>
                <w:color w:val="0D0D0D" w:themeColor="text1" w:themeTint="F2"/>
              </w:rPr>
              <w:t xml:space="preserve"> as a voluntary tool </w:t>
            </w:r>
            <w:r w:rsidR="00A83AB4">
              <w:rPr>
                <w:rFonts w:ascii="Arial" w:hAnsi="Arial" w:cs="Arial"/>
                <w:color w:val="0D0D0D" w:themeColor="text1" w:themeTint="F2"/>
              </w:rPr>
              <w:t xml:space="preserve">to </w:t>
            </w:r>
            <w:r w:rsidR="005A4BAB">
              <w:rPr>
                <w:rFonts w:ascii="Arial" w:hAnsi="Arial" w:cs="Arial"/>
                <w:color w:val="0D0D0D" w:themeColor="text1" w:themeTint="F2"/>
              </w:rPr>
              <w:t>provide</w:t>
            </w:r>
            <w:r w:rsidR="00681E58">
              <w:rPr>
                <w:rFonts w:ascii="Arial" w:hAnsi="Arial" w:cs="Arial"/>
                <w:color w:val="0D0D0D" w:themeColor="text1" w:themeTint="F2"/>
              </w:rPr>
              <w:t xml:space="preserve"> Colleges with the</w:t>
            </w:r>
            <w:r w:rsidR="00A83AB4">
              <w:rPr>
                <w:rFonts w:ascii="Arial" w:hAnsi="Arial" w:cs="Arial"/>
                <w:color w:val="0D0D0D" w:themeColor="text1" w:themeTint="F2"/>
              </w:rPr>
              <w:t xml:space="preserve"> assurance that Section 75 is being implemented effectively. </w:t>
            </w:r>
            <w:r w:rsidR="00751E76">
              <w:rPr>
                <w:rFonts w:ascii="Arial" w:hAnsi="Arial" w:cs="Arial"/>
                <w:color w:val="0D0D0D" w:themeColor="text1" w:themeTint="F2"/>
              </w:rPr>
              <w:t xml:space="preserve">This was completed in January 2021 and the College </w:t>
            </w:r>
            <w:r w:rsidR="001C2341">
              <w:rPr>
                <w:rFonts w:ascii="Arial" w:hAnsi="Arial" w:cs="Arial"/>
                <w:color w:val="0D0D0D" w:themeColor="text1" w:themeTint="F2"/>
              </w:rPr>
              <w:t xml:space="preserve">comprehensively </w:t>
            </w:r>
            <w:r w:rsidR="00751E76">
              <w:rPr>
                <w:rFonts w:ascii="Arial" w:hAnsi="Arial" w:cs="Arial"/>
                <w:color w:val="0D0D0D" w:themeColor="text1" w:themeTint="F2"/>
              </w:rPr>
              <w:t xml:space="preserve">met </w:t>
            </w:r>
            <w:r w:rsidR="001A4B69">
              <w:rPr>
                <w:rFonts w:ascii="Arial" w:hAnsi="Arial" w:cs="Arial"/>
                <w:color w:val="0D0D0D" w:themeColor="text1" w:themeTint="F2"/>
              </w:rPr>
              <w:t xml:space="preserve">all </w:t>
            </w:r>
            <w:r w:rsidR="00707DEC">
              <w:rPr>
                <w:rFonts w:ascii="Arial" w:hAnsi="Arial" w:cs="Arial"/>
                <w:color w:val="0D0D0D" w:themeColor="text1" w:themeTint="F2"/>
              </w:rPr>
              <w:t>the relevant practices</w:t>
            </w:r>
            <w:r w:rsidR="009E7800">
              <w:rPr>
                <w:rFonts w:ascii="Arial" w:hAnsi="Arial" w:cs="Arial"/>
                <w:color w:val="0D0D0D" w:themeColor="text1" w:themeTint="F2"/>
              </w:rPr>
              <w:t>. O</w:t>
            </w:r>
            <w:r w:rsidR="009B67C2">
              <w:rPr>
                <w:rFonts w:ascii="Arial" w:hAnsi="Arial" w:cs="Arial"/>
                <w:color w:val="0D0D0D" w:themeColor="text1" w:themeTint="F2"/>
              </w:rPr>
              <w:t xml:space="preserve">ne </w:t>
            </w:r>
            <w:r w:rsidR="009E7800">
              <w:rPr>
                <w:rFonts w:ascii="Arial" w:hAnsi="Arial" w:cs="Arial"/>
                <w:color w:val="0D0D0D" w:themeColor="text1" w:themeTint="F2"/>
              </w:rPr>
              <w:t xml:space="preserve">suggestion was made </w:t>
            </w:r>
            <w:r w:rsidR="00FF360C">
              <w:rPr>
                <w:rFonts w:ascii="Arial" w:hAnsi="Arial" w:cs="Arial"/>
                <w:color w:val="0D0D0D" w:themeColor="text1" w:themeTint="F2"/>
              </w:rPr>
              <w:t xml:space="preserve">to </w:t>
            </w:r>
            <w:r w:rsidR="001F69F7">
              <w:rPr>
                <w:rFonts w:ascii="Arial" w:hAnsi="Arial" w:cs="Arial"/>
                <w:color w:val="0D0D0D" w:themeColor="text1" w:themeTint="F2"/>
              </w:rPr>
              <w:t xml:space="preserve">the sector </w:t>
            </w:r>
            <w:r w:rsidR="00FD762E">
              <w:rPr>
                <w:rFonts w:ascii="Arial" w:hAnsi="Arial" w:cs="Arial"/>
                <w:color w:val="0D0D0D" w:themeColor="text1" w:themeTint="F2"/>
              </w:rPr>
              <w:t>for the inclusion of</w:t>
            </w:r>
            <w:r w:rsidR="000D1DC3">
              <w:rPr>
                <w:rFonts w:ascii="Arial" w:hAnsi="Arial" w:cs="Arial"/>
                <w:color w:val="0D0D0D" w:themeColor="text1" w:themeTint="F2"/>
              </w:rPr>
              <w:t xml:space="preserve"> the</w:t>
            </w:r>
            <w:r w:rsidR="00FD762E">
              <w:rPr>
                <w:rFonts w:ascii="Arial" w:hAnsi="Arial" w:cs="Arial"/>
                <w:color w:val="0D0D0D" w:themeColor="text1" w:themeTint="F2"/>
              </w:rPr>
              <w:t xml:space="preserve"> Rural Impact Assessment into the </w:t>
            </w:r>
            <w:r w:rsidR="000D1DC3">
              <w:rPr>
                <w:rFonts w:ascii="Arial" w:hAnsi="Arial" w:cs="Arial"/>
                <w:color w:val="0D0D0D" w:themeColor="text1" w:themeTint="F2"/>
              </w:rPr>
              <w:t>E</w:t>
            </w:r>
            <w:r w:rsidR="00FD762E">
              <w:rPr>
                <w:rFonts w:ascii="Arial" w:hAnsi="Arial" w:cs="Arial"/>
                <w:color w:val="0D0D0D" w:themeColor="text1" w:themeTint="F2"/>
              </w:rPr>
              <w:t>quality Screening form</w:t>
            </w:r>
            <w:r w:rsidR="00530582">
              <w:rPr>
                <w:rFonts w:ascii="Arial" w:hAnsi="Arial" w:cs="Arial"/>
                <w:color w:val="0D0D0D" w:themeColor="text1" w:themeTint="F2"/>
              </w:rPr>
              <w:t xml:space="preserve"> </w:t>
            </w:r>
            <w:r w:rsidR="00530582" w:rsidRPr="00225DA4">
              <w:rPr>
                <w:rFonts w:ascii="Arial" w:hAnsi="Arial" w:cs="Arial"/>
                <w:color w:val="0D0D0D" w:themeColor="text1" w:themeTint="F2"/>
              </w:rPr>
              <w:t>which has</w:t>
            </w:r>
            <w:r w:rsidR="000D1DC3" w:rsidRPr="00225DA4">
              <w:rPr>
                <w:rFonts w:ascii="Arial" w:hAnsi="Arial" w:cs="Arial"/>
                <w:color w:val="0D0D0D" w:themeColor="text1" w:themeTint="F2"/>
              </w:rPr>
              <w:t xml:space="preserve"> now</w:t>
            </w:r>
            <w:r w:rsidR="00530582" w:rsidRPr="00225DA4">
              <w:rPr>
                <w:rFonts w:ascii="Arial" w:hAnsi="Arial" w:cs="Arial"/>
                <w:color w:val="0D0D0D" w:themeColor="text1" w:themeTint="F2"/>
              </w:rPr>
              <w:t xml:space="preserve"> been implemented</w:t>
            </w:r>
            <w:r w:rsidR="00FD762E">
              <w:rPr>
                <w:rFonts w:ascii="Arial" w:hAnsi="Arial" w:cs="Arial"/>
                <w:color w:val="0D0D0D" w:themeColor="text1" w:themeTint="F2"/>
              </w:rPr>
              <w:t xml:space="preserve">. </w:t>
            </w:r>
          </w:p>
          <w:p w14:paraId="748D4EF9" w14:textId="77777777" w:rsidR="00DF7B4C" w:rsidRDefault="00DF7B4C" w:rsidP="000E304C">
            <w:pPr>
              <w:spacing w:before="120" w:after="120"/>
              <w:rPr>
                <w:rFonts w:ascii="Arial" w:hAnsi="Arial" w:cs="Arial"/>
                <w:b/>
                <w:bCs/>
                <w:color w:val="0D0D0D" w:themeColor="text1" w:themeTint="F2"/>
                <w:sz w:val="24"/>
                <w:szCs w:val="24"/>
              </w:rPr>
            </w:pPr>
          </w:p>
          <w:p w14:paraId="6186EB97" w14:textId="025D14F7" w:rsidR="00272AE3" w:rsidRDefault="00272AE3" w:rsidP="000E304C">
            <w:pPr>
              <w:spacing w:before="120" w:after="120"/>
              <w:rPr>
                <w:rFonts w:ascii="Arial" w:hAnsi="Arial" w:cs="Arial"/>
                <w:b/>
                <w:bCs/>
                <w:color w:val="0D0D0D" w:themeColor="text1" w:themeTint="F2"/>
                <w:sz w:val="24"/>
                <w:szCs w:val="24"/>
              </w:rPr>
            </w:pPr>
            <w:r w:rsidRPr="006863B7">
              <w:rPr>
                <w:rFonts w:ascii="Arial" w:hAnsi="Arial" w:cs="Arial"/>
                <w:b/>
                <w:bCs/>
                <w:color w:val="0D0D0D" w:themeColor="text1" w:themeTint="F2"/>
                <w:sz w:val="24"/>
                <w:szCs w:val="24"/>
              </w:rPr>
              <w:lastRenderedPageBreak/>
              <w:t xml:space="preserve">Student enrolment </w:t>
            </w:r>
          </w:p>
          <w:p w14:paraId="07C6ED3F" w14:textId="77777777" w:rsidR="00787B1C" w:rsidRPr="0002044F" w:rsidRDefault="00052BBC" w:rsidP="000E304C">
            <w:pPr>
              <w:spacing w:before="120" w:after="120"/>
              <w:rPr>
                <w:rFonts w:ascii="Arial" w:hAnsi="Arial" w:cs="Arial"/>
                <w:color w:val="0D0D0D"/>
              </w:rPr>
            </w:pPr>
            <w:r w:rsidRPr="0002044F">
              <w:rPr>
                <w:rFonts w:ascii="Arial" w:hAnsi="Arial" w:cs="Arial"/>
                <w:color w:val="0D0D0D"/>
              </w:rPr>
              <w:t xml:space="preserve">The College uses additional fee income to financially support those students from the lowest income groups.  In 2019/20 Higher education students, in receipt of the full maintenance grant or student support grant from Student Finance NI, and who had satisfactory attendance, were eligible for an HE Access Bursary payment. </w:t>
            </w:r>
          </w:p>
          <w:p w14:paraId="1641E237" w14:textId="41021405" w:rsidR="00052BBC" w:rsidRPr="0002044F" w:rsidRDefault="00052BBC" w:rsidP="000E304C">
            <w:pPr>
              <w:spacing w:before="120" w:after="120"/>
              <w:rPr>
                <w:rFonts w:ascii="Arial" w:hAnsi="Arial" w:cs="Arial"/>
                <w:color w:val="0D0D0D"/>
              </w:rPr>
            </w:pPr>
            <w:r w:rsidRPr="0002044F">
              <w:rPr>
                <w:rFonts w:ascii="Arial" w:hAnsi="Arial" w:cs="Arial"/>
                <w:color w:val="0D0D0D"/>
              </w:rPr>
              <w:t xml:space="preserve">The payment was 10% of the student’s full course fee.  </w:t>
            </w:r>
            <w:r w:rsidRPr="0002044F">
              <w:rPr>
                <w:rFonts w:ascii="Arial" w:hAnsi="Arial" w:cs="Arial"/>
                <w:color w:val="0D0D0D" w:themeColor="text1" w:themeTint="F2"/>
              </w:rPr>
              <w:t>In 2019/20 this amounted to £32,750 and in 2020/21 reporting period the amount released in bursary payments was £28,000.</w:t>
            </w:r>
          </w:p>
          <w:p w14:paraId="763C6C42" w14:textId="77777777" w:rsidR="00073056" w:rsidRPr="00DE3817" w:rsidRDefault="00073056" w:rsidP="000E304C">
            <w:pPr>
              <w:rPr>
                <w:rFonts w:ascii="Arial" w:eastAsia="Times New Roman" w:hAnsi="Arial" w:cs="Arial"/>
                <w:color w:val="0D0D0D" w:themeColor="text1" w:themeTint="F2"/>
              </w:rPr>
            </w:pPr>
          </w:p>
          <w:p w14:paraId="0B09FBE4" w14:textId="1E72F3C7" w:rsidR="0002044F" w:rsidRDefault="0002044F" w:rsidP="000E304C">
            <w:pPr>
              <w:rPr>
                <w:rFonts w:ascii="Arial" w:eastAsia="Times New Roman" w:hAnsi="Arial" w:cs="Arial"/>
                <w:color w:val="0D0D0D" w:themeColor="text1" w:themeTint="F2"/>
              </w:rPr>
            </w:pPr>
            <w:r w:rsidRPr="009E17FE">
              <w:rPr>
                <w:rFonts w:ascii="Arial" w:eastAsia="Times New Roman" w:hAnsi="Arial" w:cs="Arial"/>
                <w:color w:val="0D0D0D" w:themeColor="text1" w:themeTint="F2"/>
              </w:rPr>
              <w:t>For this reporting period</w:t>
            </w:r>
            <w:r w:rsidR="00C529ED" w:rsidRPr="009E17FE">
              <w:rPr>
                <w:rFonts w:ascii="Arial" w:eastAsia="Times New Roman" w:hAnsi="Arial" w:cs="Arial"/>
                <w:color w:val="0D0D0D" w:themeColor="text1" w:themeTint="F2"/>
              </w:rPr>
              <w:t xml:space="preserve"> the section 75 data was collected </w:t>
            </w:r>
            <w:r w:rsidR="00FB1AC3">
              <w:rPr>
                <w:rFonts w:ascii="Arial" w:eastAsia="Times New Roman" w:hAnsi="Arial" w:cs="Arial"/>
                <w:color w:val="0D0D0D" w:themeColor="text1" w:themeTint="F2"/>
              </w:rPr>
              <w:t xml:space="preserve">at </w:t>
            </w:r>
            <w:r w:rsidR="00C529ED" w:rsidRPr="009E17FE">
              <w:rPr>
                <w:rFonts w:ascii="Arial" w:eastAsia="Times New Roman" w:hAnsi="Arial" w:cs="Arial"/>
                <w:color w:val="0D0D0D" w:themeColor="text1" w:themeTint="F2"/>
              </w:rPr>
              <w:t xml:space="preserve">the </w:t>
            </w:r>
            <w:r w:rsidR="002C7CC1">
              <w:rPr>
                <w:rFonts w:ascii="Arial" w:eastAsia="Times New Roman" w:hAnsi="Arial" w:cs="Arial"/>
                <w:color w:val="0D0D0D" w:themeColor="text1" w:themeTint="F2"/>
              </w:rPr>
              <w:t>enrolment</w:t>
            </w:r>
            <w:r w:rsidR="00C529ED" w:rsidRPr="009E17FE">
              <w:rPr>
                <w:rFonts w:ascii="Arial" w:eastAsia="Times New Roman" w:hAnsi="Arial" w:cs="Arial"/>
                <w:color w:val="0D0D0D" w:themeColor="text1" w:themeTint="F2"/>
              </w:rPr>
              <w:t xml:space="preserve"> stage</w:t>
            </w:r>
            <w:r w:rsidR="009E17FE" w:rsidRPr="009E17FE">
              <w:rPr>
                <w:rFonts w:ascii="Arial" w:eastAsia="Times New Roman" w:hAnsi="Arial" w:cs="Arial"/>
                <w:color w:val="0D0D0D" w:themeColor="text1" w:themeTint="F2"/>
              </w:rPr>
              <w:t xml:space="preserve"> </w:t>
            </w:r>
            <w:r w:rsidR="002C7CC1">
              <w:rPr>
                <w:rFonts w:ascii="Arial" w:eastAsia="Times New Roman" w:hAnsi="Arial" w:cs="Arial"/>
                <w:color w:val="0D0D0D" w:themeColor="text1" w:themeTint="F2"/>
              </w:rPr>
              <w:t>rather than the application stage</w:t>
            </w:r>
            <w:r w:rsidR="00EF0280">
              <w:rPr>
                <w:rFonts w:ascii="Arial" w:eastAsia="Times New Roman" w:hAnsi="Arial" w:cs="Arial"/>
                <w:color w:val="0D0D0D" w:themeColor="text1" w:themeTint="F2"/>
              </w:rPr>
              <w:t>. This was completed</w:t>
            </w:r>
            <w:r w:rsidR="00C529ED" w:rsidRPr="009E17FE">
              <w:rPr>
                <w:rFonts w:ascii="Arial" w:eastAsia="Times New Roman" w:hAnsi="Arial" w:cs="Arial"/>
                <w:color w:val="0D0D0D" w:themeColor="text1" w:themeTint="F2"/>
              </w:rPr>
              <w:t xml:space="preserve"> in accordance with GDPR</w:t>
            </w:r>
            <w:r w:rsidR="00160DDC">
              <w:rPr>
                <w:rFonts w:ascii="Arial" w:eastAsia="Times New Roman" w:hAnsi="Arial" w:cs="Arial"/>
                <w:color w:val="0D0D0D" w:themeColor="text1" w:themeTint="F2"/>
              </w:rPr>
              <w:t xml:space="preserve"> with notably l</w:t>
            </w:r>
            <w:r w:rsidR="00CA357B">
              <w:rPr>
                <w:rFonts w:ascii="Arial" w:eastAsia="Times New Roman" w:hAnsi="Arial" w:cs="Arial"/>
                <w:color w:val="0D0D0D" w:themeColor="text1" w:themeTint="F2"/>
              </w:rPr>
              <w:t>e</w:t>
            </w:r>
            <w:r w:rsidR="00096837">
              <w:rPr>
                <w:rFonts w:ascii="Arial" w:eastAsia="Times New Roman" w:hAnsi="Arial" w:cs="Arial"/>
                <w:color w:val="0D0D0D" w:themeColor="text1" w:themeTint="F2"/>
              </w:rPr>
              <w:t>s</w:t>
            </w:r>
            <w:r w:rsidR="00CA357B">
              <w:rPr>
                <w:rFonts w:ascii="Arial" w:eastAsia="Times New Roman" w:hAnsi="Arial" w:cs="Arial"/>
                <w:color w:val="0D0D0D" w:themeColor="text1" w:themeTint="F2"/>
              </w:rPr>
              <w:t xml:space="preserve">s </w:t>
            </w:r>
            <w:r w:rsidR="00AE102E">
              <w:rPr>
                <w:rFonts w:ascii="Arial" w:eastAsia="Times New Roman" w:hAnsi="Arial" w:cs="Arial"/>
                <w:color w:val="0D0D0D" w:themeColor="text1" w:themeTint="F2"/>
              </w:rPr>
              <w:t xml:space="preserve">students </w:t>
            </w:r>
            <w:r w:rsidR="00160DDC">
              <w:rPr>
                <w:rFonts w:ascii="Arial" w:eastAsia="Times New Roman" w:hAnsi="Arial" w:cs="Arial"/>
                <w:color w:val="0D0D0D" w:themeColor="text1" w:themeTint="F2"/>
              </w:rPr>
              <w:t xml:space="preserve">opting to </w:t>
            </w:r>
            <w:r w:rsidR="008A580E">
              <w:rPr>
                <w:rFonts w:ascii="Arial" w:eastAsia="Times New Roman" w:hAnsi="Arial" w:cs="Arial"/>
                <w:color w:val="0D0D0D" w:themeColor="text1" w:themeTint="F2"/>
              </w:rPr>
              <w:t>complet</w:t>
            </w:r>
            <w:r w:rsidR="00160DDC">
              <w:rPr>
                <w:rFonts w:ascii="Arial" w:eastAsia="Times New Roman" w:hAnsi="Arial" w:cs="Arial"/>
                <w:color w:val="0D0D0D" w:themeColor="text1" w:themeTint="F2"/>
              </w:rPr>
              <w:t>e</w:t>
            </w:r>
            <w:r w:rsidR="008A580E">
              <w:rPr>
                <w:rFonts w:ascii="Arial" w:eastAsia="Times New Roman" w:hAnsi="Arial" w:cs="Arial"/>
                <w:color w:val="0D0D0D" w:themeColor="text1" w:themeTint="F2"/>
              </w:rPr>
              <w:t xml:space="preserve"> the</w:t>
            </w:r>
            <w:r w:rsidR="00AE102E">
              <w:rPr>
                <w:rFonts w:ascii="Arial" w:eastAsia="Times New Roman" w:hAnsi="Arial" w:cs="Arial"/>
                <w:color w:val="0D0D0D" w:themeColor="text1" w:themeTint="F2"/>
              </w:rPr>
              <w:t xml:space="preserve"> community backgro</w:t>
            </w:r>
            <w:r w:rsidR="008A580E">
              <w:rPr>
                <w:rFonts w:ascii="Arial" w:eastAsia="Times New Roman" w:hAnsi="Arial" w:cs="Arial"/>
                <w:color w:val="0D0D0D" w:themeColor="text1" w:themeTint="F2"/>
              </w:rPr>
              <w:t>und</w:t>
            </w:r>
            <w:r w:rsidR="00CA357B">
              <w:rPr>
                <w:rFonts w:ascii="Arial" w:eastAsia="Times New Roman" w:hAnsi="Arial" w:cs="Arial"/>
                <w:color w:val="0D0D0D" w:themeColor="text1" w:themeTint="F2"/>
              </w:rPr>
              <w:t xml:space="preserve"> </w:t>
            </w:r>
            <w:r w:rsidR="00E7178A">
              <w:rPr>
                <w:rFonts w:ascii="Arial" w:eastAsia="Times New Roman" w:hAnsi="Arial" w:cs="Arial"/>
                <w:color w:val="0D0D0D" w:themeColor="text1" w:themeTint="F2"/>
              </w:rPr>
              <w:t>information</w:t>
            </w:r>
            <w:r w:rsidR="008A580E">
              <w:rPr>
                <w:rFonts w:ascii="Arial" w:eastAsia="Times New Roman" w:hAnsi="Arial" w:cs="Arial"/>
                <w:color w:val="0D0D0D" w:themeColor="text1" w:themeTint="F2"/>
              </w:rPr>
              <w:t>.</w:t>
            </w:r>
          </w:p>
          <w:p w14:paraId="3EBEE25A" w14:textId="77777777" w:rsidR="009E17FE" w:rsidRPr="009E17FE" w:rsidRDefault="009E17FE" w:rsidP="000E304C">
            <w:pPr>
              <w:rPr>
                <w:rFonts w:ascii="Arial" w:eastAsia="Times New Roman" w:hAnsi="Arial" w:cs="Arial"/>
                <w:color w:val="0D0D0D" w:themeColor="text1" w:themeTint="F2"/>
              </w:rPr>
            </w:pPr>
          </w:p>
          <w:p w14:paraId="033414F3" w14:textId="5EB0C4A0" w:rsidR="008C43A2" w:rsidRPr="0002044F" w:rsidRDefault="008C43A2" w:rsidP="000E304C">
            <w:pPr>
              <w:rPr>
                <w:rFonts w:ascii="Arial" w:eastAsia="Times New Roman" w:hAnsi="Arial" w:cs="Arial"/>
                <w:color w:val="0D0D0D" w:themeColor="text1" w:themeTint="F2"/>
              </w:rPr>
            </w:pPr>
            <w:r w:rsidRPr="0002044F">
              <w:rPr>
                <w:rFonts w:ascii="Arial" w:eastAsia="Times New Roman" w:hAnsi="Arial" w:cs="Arial"/>
                <w:color w:val="0D0D0D" w:themeColor="text1" w:themeTint="F2"/>
              </w:rPr>
              <w:t>Students from deprivation quintiles 1 &amp; 2:  in 20/21 to 31 March 2021 for all of SERC was 31% and for HE was 24%</w:t>
            </w:r>
            <w:r w:rsidR="002A2354" w:rsidRPr="0002044F">
              <w:rPr>
                <w:rFonts w:ascii="Arial" w:eastAsia="Times New Roman" w:hAnsi="Arial" w:cs="Arial"/>
                <w:color w:val="0D0D0D" w:themeColor="text1" w:themeTint="F2"/>
              </w:rPr>
              <w:t xml:space="preserve"> with 2.9% decrease from the previous reporting period.</w:t>
            </w:r>
          </w:p>
          <w:p w14:paraId="29AF07C5" w14:textId="77777777" w:rsidR="00725529" w:rsidRPr="0002044F" w:rsidRDefault="00725529" w:rsidP="000E304C">
            <w:pPr>
              <w:pStyle w:val="ListParagraph"/>
              <w:contextualSpacing w:val="0"/>
              <w:rPr>
                <w:rFonts w:ascii="Arial" w:eastAsia="Times New Roman" w:hAnsi="Arial" w:cs="Arial"/>
                <w:color w:val="FF0000"/>
              </w:rPr>
            </w:pPr>
          </w:p>
          <w:p w14:paraId="26229B61" w14:textId="6F3E78DD" w:rsidR="008C43A2" w:rsidRPr="0002044F" w:rsidRDefault="008C43A2" w:rsidP="000E304C">
            <w:pPr>
              <w:rPr>
                <w:rFonts w:ascii="Arial" w:eastAsia="Times New Roman" w:hAnsi="Arial" w:cs="Arial"/>
                <w:color w:val="0D0D0D" w:themeColor="text1" w:themeTint="F2"/>
              </w:rPr>
            </w:pPr>
            <w:r w:rsidRPr="0002044F">
              <w:rPr>
                <w:rFonts w:ascii="Arial" w:eastAsia="Times New Roman" w:hAnsi="Arial" w:cs="Arial"/>
                <w:color w:val="0D0D0D" w:themeColor="text1" w:themeTint="F2"/>
              </w:rPr>
              <w:t xml:space="preserve">The percentage of Adult Learners (aged 25+) who come from deprivation quintiles 1 &amp; 2 in 20/21 to 31 March 2021:  for all SERC was 29% </w:t>
            </w:r>
            <w:r w:rsidR="00B45A21" w:rsidRPr="0002044F">
              <w:rPr>
                <w:rFonts w:ascii="Arial" w:eastAsia="Times New Roman" w:hAnsi="Arial" w:cs="Arial"/>
                <w:color w:val="0D0D0D" w:themeColor="text1" w:themeTint="F2"/>
              </w:rPr>
              <w:t xml:space="preserve">reflecting 2% decrease from the previous year </w:t>
            </w:r>
            <w:r w:rsidRPr="0002044F">
              <w:rPr>
                <w:rFonts w:ascii="Arial" w:eastAsia="Times New Roman" w:hAnsi="Arial" w:cs="Arial"/>
                <w:color w:val="0D0D0D" w:themeColor="text1" w:themeTint="F2"/>
              </w:rPr>
              <w:t>and for HE was 25%</w:t>
            </w:r>
            <w:r w:rsidR="00B45A21" w:rsidRPr="0002044F">
              <w:rPr>
                <w:rFonts w:ascii="Arial" w:eastAsia="Times New Roman" w:hAnsi="Arial" w:cs="Arial"/>
                <w:color w:val="0D0D0D" w:themeColor="text1" w:themeTint="F2"/>
              </w:rPr>
              <w:t xml:space="preserve"> with also 2.7% decrease from the previous reporting period.</w:t>
            </w:r>
          </w:p>
          <w:p w14:paraId="169E399C" w14:textId="77777777" w:rsidR="00725529" w:rsidRPr="0002044F" w:rsidRDefault="00725529" w:rsidP="000E304C">
            <w:pPr>
              <w:pStyle w:val="ListParagraph"/>
              <w:contextualSpacing w:val="0"/>
              <w:rPr>
                <w:rFonts w:ascii="Arial" w:eastAsia="Times New Roman" w:hAnsi="Arial" w:cs="Arial"/>
                <w:color w:val="FF0000"/>
              </w:rPr>
            </w:pPr>
          </w:p>
          <w:p w14:paraId="42686D67" w14:textId="67BB2E58" w:rsidR="00640FC3" w:rsidRDefault="008C43A2" w:rsidP="00456D12">
            <w:pPr>
              <w:rPr>
                <w:rFonts w:ascii="Arial" w:eastAsia="Times New Roman" w:hAnsi="Arial" w:cs="Arial"/>
                <w:color w:val="0D0D0D" w:themeColor="text1" w:themeTint="F2"/>
              </w:rPr>
            </w:pPr>
            <w:r w:rsidRPr="0002044F">
              <w:rPr>
                <w:rFonts w:ascii="Arial" w:eastAsia="Times New Roman" w:hAnsi="Arial" w:cs="Arial"/>
                <w:color w:val="0D0D0D" w:themeColor="text1" w:themeTint="F2"/>
              </w:rPr>
              <w:t>The percentage of students who are young protestant males (20 years and below): for all of SERC in 20/21 to 31 March 2021 was 11% and for Higher Education 7%</w:t>
            </w:r>
            <w:r w:rsidR="001755C3" w:rsidRPr="0002044F">
              <w:rPr>
                <w:rFonts w:ascii="Arial" w:eastAsia="Times New Roman" w:hAnsi="Arial" w:cs="Arial"/>
                <w:color w:val="0D0D0D" w:themeColor="text1" w:themeTint="F2"/>
              </w:rPr>
              <w:t xml:space="preserve"> which reflects 4% decrease from the previous reporting period.</w:t>
            </w:r>
          </w:p>
          <w:p w14:paraId="12EDE473" w14:textId="77777777" w:rsidR="00456D12" w:rsidRPr="00456D12" w:rsidRDefault="00456D12" w:rsidP="00456D12">
            <w:pPr>
              <w:rPr>
                <w:rFonts w:ascii="Arial" w:eastAsia="Times New Roman" w:hAnsi="Arial" w:cs="Arial"/>
                <w:color w:val="0D0D0D" w:themeColor="text1" w:themeTint="F2"/>
              </w:rPr>
            </w:pPr>
          </w:p>
          <w:p w14:paraId="4D989CEF" w14:textId="7107A398" w:rsidR="00AD76E8" w:rsidRPr="00AD76E8" w:rsidRDefault="00AD76E8" w:rsidP="000E304C">
            <w:pPr>
              <w:spacing w:before="120" w:after="120"/>
              <w:rPr>
                <w:rFonts w:ascii="Arial" w:hAnsi="Arial" w:cs="Arial"/>
                <w:b/>
                <w:bCs/>
                <w:sz w:val="24"/>
                <w:szCs w:val="24"/>
              </w:rPr>
            </w:pPr>
            <w:r w:rsidRPr="00AD76E8">
              <w:rPr>
                <w:rFonts w:ascii="Arial" w:hAnsi="Arial" w:cs="Arial"/>
                <w:b/>
                <w:bCs/>
                <w:sz w:val="24"/>
                <w:szCs w:val="24"/>
              </w:rPr>
              <w:t>Provision for FT FE Students from low-income households</w:t>
            </w:r>
          </w:p>
          <w:p w14:paraId="72C94F8B" w14:textId="23B62BC7" w:rsidR="00AD76E8" w:rsidRDefault="00AD76E8" w:rsidP="000E304C">
            <w:pPr>
              <w:rPr>
                <w:rFonts w:ascii="Arial" w:hAnsi="Arial" w:cs="Arial"/>
                <w:color w:val="0D0D0D" w:themeColor="text1" w:themeTint="F2"/>
              </w:rPr>
            </w:pPr>
            <w:r w:rsidRPr="00685D4B">
              <w:rPr>
                <w:rFonts w:ascii="Arial" w:hAnsi="Arial" w:cs="Arial"/>
                <w:color w:val="0D0D0D" w:themeColor="text1" w:themeTint="F2"/>
              </w:rPr>
              <w:t>Education Maintenance Allowance (EMA) is a means tested fund for Full-Time students in Further Education aged 16-19</w:t>
            </w:r>
            <w:r w:rsidR="00452FFB">
              <w:rPr>
                <w:rFonts w:ascii="Arial" w:hAnsi="Arial" w:cs="Arial"/>
                <w:color w:val="0D0D0D" w:themeColor="text1" w:themeTint="F2"/>
              </w:rPr>
              <w:t xml:space="preserve"> years</w:t>
            </w:r>
            <w:r w:rsidRPr="00685D4B">
              <w:rPr>
                <w:rFonts w:ascii="Arial" w:hAnsi="Arial" w:cs="Arial"/>
                <w:color w:val="0D0D0D" w:themeColor="text1" w:themeTint="F2"/>
              </w:rPr>
              <w:t>. It is a weekly attendance-based payment of £30, paid fortnightly to students who attend 100% of classes (including authorised absences).</w:t>
            </w:r>
          </w:p>
          <w:p w14:paraId="552F6171" w14:textId="77777777" w:rsidR="00AD76E8" w:rsidRPr="00685D4B" w:rsidRDefault="00AD76E8" w:rsidP="000E304C">
            <w:pPr>
              <w:rPr>
                <w:rFonts w:ascii="Arial" w:hAnsi="Arial" w:cs="Arial"/>
                <w:color w:val="0D0D0D" w:themeColor="text1" w:themeTint="F2"/>
              </w:rPr>
            </w:pPr>
          </w:p>
          <w:p w14:paraId="2FFD75B8" w14:textId="59FA2AE9" w:rsidR="00AD76E8" w:rsidRPr="00685D4B" w:rsidRDefault="00AD76E8" w:rsidP="000E304C">
            <w:pPr>
              <w:rPr>
                <w:rFonts w:ascii="Arial" w:hAnsi="Arial" w:cs="Arial"/>
                <w:color w:val="0D0D0D" w:themeColor="text1" w:themeTint="F2"/>
              </w:rPr>
            </w:pPr>
            <w:r w:rsidRPr="00685D4B">
              <w:rPr>
                <w:rFonts w:ascii="Arial" w:hAnsi="Arial" w:cs="Arial"/>
                <w:color w:val="0D0D0D" w:themeColor="text1" w:themeTint="F2"/>
              </w:rPr>
              <w:t xml:space="preserve">In </w:t>
            </w:r>
            <w:r>
              <w:rPr>
                <w:rFonts w:ascii="Arial" w:hAnsi="Arial" w:cs="Arial"/>
                <w:color w:val="0D0D0D" w:themeColor="text1" w:themeTint="F2"/>
              </w:rPr>
              <w:t xml:space="preserve">the </w:t>
            </w:r>
            <w:r w:rsidRPr="00685D4B">
              <w:rPr>
                <w:rFonts w:ascii="Arial" w:hAnsi="Arial" w:cs="Arial"/>
                <w:color w:val="0D0D0D" w:themeColor="text1" w:themeTint="F2"/>
              </w:rPr>
              <w:t xml:space="preserve">academic year 19/20 (September 2019 to June 2020) there were 721 </w:t>
            </w:r>
            <w:r w:rsidR="00374A50">
              <w:rPr>
                <w:rFonts w:ascii="Arial" w:hAnsi="Arial" w:cs="Arial"/>
                <w:color w:val="0D0D0D" w:themeColor="text1" w:themeTint="F2"/>
              </w:rPr>
              <w:t>f</w:t>
            </w:r>
            <w:r w:rsidRPr="00685D4B">
              <w:rPr>
                <w:rFonts w:ascii="Arial" w:hAnsi="Arial" w:cs="Arial"/>
                <w:color w:val="0D0D0D" w:themeColor="text1" w:themeTint="F2"/>
              </w:rPr>
              <w:t>ull-</w:t>
            </w:r>
            <w:r w:rsidR="00374A50">
              <w:rPr>
                <w:rFonts w:ascii="Arial" w:hAnsi="Arial" w:cs="Arial"/>
                <w:color w:val="0D0D0D" w:themeColor="text1" w:themeTint="F2"/>
              </w:rPr>
              <w:t>t</w:t>
            </w:r>
            <w:r w:rsidRPr="00685D4B">
              <w:rPr>
                <w:rFonts w:ascii="Arial" w:hAnsi="Arial" w:cs="Arial"/>
                <w:color w:val="0D0D0D" w:themeColor="text1" w:themeTint="F2"/>
              </w:rPr>
              <w:t>ime students supported by the EMA fund. When the</w:t>
            </w:r>
            <w:r w:rsidR="0089681A">
              <w:rPr>
                <w:rFonts w:ascii="Arial" w:hAnsi="Arial" w:cs="Arial"/>
                <w:color w:val="0D0D0D" w:themeColor="text1" w:themeTint="F2"/>
              </w:rPr>
              <w:t xml:space="preserve"> global</w:t>
            </w:r>
            <w:r w:rsidRPr="00685D4B">
              <w:rPr>
                <w:rFonts w:ascii="Arial" w:hAnsi="Arial" w:cs="Arial"/>
                <w:color w:val="0D0D0D" w:themeColor="text1" w:themeTint="F2"/>
              </w:rPr>
              <w:t xml:space="preserve"> pandemic hit in March 2020, the Department for the Economy, and the Student Loans Company, who administer the EMA fund, approved full payment to all EMA students regardless of level of engagement, taking away the 100% attendance criteria. This was a response to recognising the difficulties students may be experiencing engaging </w:t>
            </w:r>
            <w:r w:rsidR="00640FC3">
              <w:rPr>
                <w:rFonts w:ascii="Arial" w:hAnsi="Arial" w:cs="Arial"/>
                <w:color w:val="0D0D0D" w:themeColor="text1" w:themeTint="F2"/>
              </w:rPr>
              <w:t>with</w:t>
            </w:r>
            <w:r w:rsidRPr="00685D4B">
              <w:rPr>
                <w:rFonts w:ascii="Arial" w:hAnsi="Arial" w:cs="Arial"/>
                <w:color w:val="0D0D0D" w:themeColor="text1" w:themeTint="F2"/>
              </w:rPr>
              <w:t xml:space="preserve"> home learning</w:t>
            </w:r>
            <w:r w:rsidR="00640FC3">
              <w:rPr>
                <w:rFonts w:ascii="Arial" w:hAnsi="Arial" w:cs="Arial"/>
                <w:color w:val="0D0D0D" w:themeColor="text1" w:themeTint="F2"/>
              </w:rPr>
              <w:t>,</w:t>
            </w:r>
            <w:r w:rsidRPr="00685D4B">
              <w:rPr>
                <w:rFonts w:ascii="Arial" w:hAnsi="Arial" w:cs="Arial"/>
                <w:color w:val="0D0D0D" w:themeColor="text1" w:themeTint="F2"/>
              </w:rPr>
              <w:t xml:space="preserve"> for example</w:t>
            </w:r>
            <w:r w:rsidR="004E7DFE">
              <w:rPr>
                <w:rFonts w:ascii="Arial" w:hAnsi="Arial" w:cs="Arial"/>
                <w:color w:val="0D0D0D" w:themeColor="text1" w:themeTint="F2"/>
              </w:rPr>
              <w:t>,</w:t>
            </w:r>
            <w:r w:rsidRPr="00685D4B">
              <w:rPr>
                <w:rFonts w:ascii="Arial" w:hAnsi="Arial" w:cs="Arial"/>
                <w:color w:val="0D0D0D" w:themeColor="text1" w:themeTint="F2"/>
              </w:rPr>
              <w:t xml:space="preserve"> a lack of digital resources or connectivity issues. This initiative ran from March 2020 until the end of the academic year in June 2020.</w:t>
            </w:r>
          </w:p>
          <w:p w14:paraId="34FC3163" w14:textId="77777777" w:rsidR="00272AE3" w:rsidRDefault="00272AE3" w:rsidP="000E304C">
            <w:pPr>
              <w:spacing w:before="120" w:after="120"/>
              <w:rPr>
                <w:rFonts w:ascii="Arial" w:hAnsi="Arial" w:cs="Arial"/>
                <w:b/>
                <w:bCs/>
                <w:color w:val="0D0D0D" w:themeColor="text1" w:themeTint="F2"/>
                <w:sz w:val="24"/>
                <w:szCs w:val="24"/>
              </w:rPr>
            </w:pPr>
          </w:p>
          <w:p w14:paraId="49FF72EA" w14:textId="5FD8B83C" w:rsidR="00272AE3" w:rsidRDefault="00272AE3" w:rsidP="000E304C">
            <w:pPr>
              <w:spacing w:before="120" w:after="120"/>
              <w:rPr>
                <w:rFonts w:ascii="Arial" w:hAnsi="Arial" w:cs="Arial"/>
                <w:b/>
                <w:bCs/>
                <w:color w:val="0D0D0D" w:themeColor="text1" w:themeTint="F2"/>
                <w:sz w:val="24"/>
                <w:szCs w:val="24"/>
              </w:rPr>
            </w:pPr>
            <w:r>
              <w:rPr>
                <w:rFonts w:ascii="Arial" w:hAnsi="Arial" w:cs="Arial"/>
                <w:b/>
                <w:bCs/>
                <w:color w:val="0D0D0D" w:themeColor="text1" w:themeTint="F2"/>
                <w:sz w:val="24"/>
                <w:szCs w:val="24"/>
              </w:rPr>
              <w:t xml:space="preserve">Student Support </w:t>
            </w:r>
          </w:p>
          <w:p w14:paraId="67E84D94" w14:textId="0AF0A81A" w:rsidR="00272AE3" w:rsidRPr="009358FD" w:rsidRDefault="00272AE3" w:rsidP="000E304C">
            <w:pPr>
              <w:spacing w:before="120" w:after="120"/>
              <w:rPr>
                <w:rFonts w:ascii="Arial" w:hAnsi="Arial" w:cs="Arial"/>
                <w:b/>
                <w:bCs/>
                <w:color w:val="0D0D0D" w:themeColor="text1" w:themeTint="F2"/>
              </w:rPr>
            </w:pPr>
            <w:r w:rsidRPr="499556C2">
              <w:rPr>
                <w:rFonts w:ascii="Arial" w:hAnsi="Arial" w:cs="Arial"/>
              </w:rPr>
              <w:t xml:space="preserve">During the COVID </w:t>
            </w:r>
            <w:r w:rsidR="00A67D3C" w:rsidRPr="499556C2">
              <w:rPr>
                <w:rFonts w:ascii="Arial" w:hAnsi="Arial" w:cs="Arial"/>
              </w:rPr>
              <w:t>pandemic lockdowns</w:t>
            </w:r>
            <w:r w:rsidRPr="499556C2">
              <w:rPr>
                <w:rFonts w:ascii="Arial" w:hAnsi="Arial" w:cs="Arial"/>
              </w:rPr>
              <w:t xml:space="preserve"> many students found the move to online study problematic due to limited access to IT equipment, particularly a PC. Many students simply had no access to a computer at home, while others who had a computer</w:t>
            </w:r>
            <w:r w:rsidR="00EF5E12">
              <w:rPr>
                <w:rFonts w:ascii="Arial" w:hAnsi="Arial" w:cs="Arial"/>
              </w:rPr>
              <w:t xml:space="preserve"> did</w:t>
            </w:r>
            <w:r w:rsidRPr="499556C2">
              <w:rPr>
                <w:rFonts w:ascii="Arial" w:hAnsi="Arial" w:cs="Arial"/>
              </w:rPr>
              <w:t xml:space="preserve"> not </w:t>
            </w:r>
            <w:r w:rsidR="00EF5E12">
              <w:rPr>
                <w:rFonts w:ascii="Arial" w:hAnsi="Arial" w:cs="Arial"/>
              </w:rPr>
              <w:lastRenderedPageBreak/>
              <w:t>have the</w:t>
            </w:r>
            <w:r w:rsidRPr="499556C2">
              <w:rPr>
                <w:rFonts w:ascii="Arial" w:hAnsi="Arial" w:cs="Arial"/>
              </w:rPr>
              <w:t xml:space="preserve"> required hardware specification to run many of the software programmes required for computing and engineering subjects. This coupled with the drive to engage students in Project Based Learning and Enterprise activities became the motivation for the FixIT project</w:t>
            </w:r>
            <w:r w:rsidRPr="499556C2">
              <w:rPr>
                <w:rFonts w:ascii="Arial" w:hAnsi="Arial" w:cs="Arial"/>
                <w:color w:val="0D0D0D" w:themeColor="text1" w:themeTint="F2"/>
              </w:rPr>
              <w:t>dent Support</w:t>
            </w:r>
            <w:r w:rsidR="00263822">
              <w:rPr>
                <w:rFonts w:ascii="Arial" w:hAnsi="Arial" w:cs="Arial"/>
                <w:color w:val="0D0D0D" w:themeColor="text1" w:themeTint="F2"/>
              </w:rPr>
              <w:t xml:space="preserve"> which was established.</w:t>
            </w:r>
          </w:p>
          <w:p w14:paraId="55F5070C" w14:textId="7A1D02F9" w:rsidR="00272AE3" w:rsidRDefault="00272AE3" w:rsidP="000E304C">
            <w:pPr>
              <w:spacing w:before="120" w:after="120"/>
              <w:rPr>
                <w:rFonts w:ascii="Arial" w:hAnsi="Arial" w:cs="Arial"/>
                <w:sz w:val="24"/>
                <w:szCs w:val="24"/>
              </w:rPr>
            </w:pPr>
            <w:r w:rsidRPr="499556C2">
              <w:rPr>
                <w:rFonts w:ascii="Arial" w:hAnsi="Arial" w:cs="Arial"/>
              </w:rPr>
              <w:t>During the reporting period computing students have helped to prepare over 800 IT devices for student</w:t>
            </w:r>
            <w:r w:rsidR="00C576F8">
              <w:rPr>
                <w:rFonts w:ascii="Arial" w:hAnsi="Arial" w:cs="Arial"/>
              </w:rPr>
              <w:t>s</w:t>
            </w:r>
            <w:r w:rsidRPr="499556C2">
              <w:rPr>
                <w:rFonts w:ascii="Arial" w:hAnsi="Arial" w:cs="Arial"/>
              </w:rPr>
              <w:t xml:space="preserve"> use </w:t>
            </w:r>
            <w:r w:rsidR="00263822">
              <w:rPr>
                <w:rFonts w:ascii="Arial" w:hAnsi="Arial" w:cs="Arial"/>
              </w:rPr>
              <w:t>at</w:t>
            </w:r>
            <w:r w:rsidRPr="499556C2">
              <w:rPr>
                <w:rFonts w:ascii="Arial" w:hAnsi="Arial" w:cs="Arial"/>
              </w:rPr>
              <w:t xml:space="preserve"> home. This had a massive impact on the ability of all learners to engage in their online learning. </w:t>
            </w:r>
            <w:r w:rsidR="00A67D3C" w:rsidRPr="499556C2">
              <w:rPr>
                <w:rFonts w:ascii="Arial" w:hAnsi="Arial" w:cs="Arial"/>
              </w:rPr>
              <w:t>Students responded</w:t>
            </w:r>
            <w:r w:rsidRPr="499556C2">
              <w:rPr>
                <w:rFonts w:ascii="Arial" w:hAnsi="Arial" w:cs="Arial"/>
              </w:rPr>
              <w:t xml:space="preserve"> to thousands of queries via the IT Helpdesk assisting their peers with troubleshooting advice of everything from how to set up their PC through to problems with accessing specific software. This project is a magnificent example of how students can hone vocational skills via PBL projects. Students involved have report</w:t>
            </w:r>
            <w:r w:rsidR="001F2743">
              <w:rPr>
                <w:rFonts w:ascii="Arial" w:hAnsi="Arial" w:cs="Arial"/>
              </w:rPr>
              <w:t>ed</w:t>
            </w:r>
            <w:r w:rsidRPr="499556C2">
              <w:rPr>
                <w:rFonts w:ascii="Arial" w:hAnsi="Arial" w:cs="Arial"/>
              </w:rPr>
              <w:t xml:space="preserve"> significant development in their own transversal skills through this project</w:t>
            </w:r>
            <w:r w:rsidR="003876C5" w:rsidRPr="499556C2">
              <w:rPr>
                <w:rFonts w:ascii="Arial" w:hAnsi="Arial" w:cs="Arial"/>
              </w:rPr>
              <w:t xml:space="preserve"> time</w:t>
            </w:r>
            <w:r w:rsidRPr="499556C2">
              <w:rPr>
                <w:rFonts w:ascii="Arial" w:hAnsi="Arial" w:cs="Arial"/>
              </w:rPr>
              <w:t xml:space="preserve"> management, communication, and working under pressure</w:t>
            </w:r>
            <w:r w:rsidRPr="499556C2">
              <w:rPr>
                <w:rFonts w:ascii="Arial" w:hAnsi="Arial" w:cs="Arial"/>
                <w:sz w:val="24"/>
                <w:szCs w:val="24"/>
              </w:rPr>
              <w:t>.</w:t>
            </w:r>
          </w:p>
          <w:p w14:paraId="5C48E52D" w14:textId="53200F83" w:rsidR="004B6CEA" w:rsidRDefault="0092195C" w:rsidP="000E304C">
            <w:pPr>
              <w:spacing w:before="120" w:after="120"/>
              <w:rPr>
                <w:rFonts w:ascii="Arial" w:hAnsi="Arial" w:cs="Arial"/>
                <w:sz w:val="24"/>
                <w:szCs w:val="24"/>
              </w:rPr>
            </w:pPr>
            <w:r w:rsidRPr="00156CF0">
              <w:rPr>
                <w:rFonts w:ascii="Arial" w:hAnsi="Arial" w:cs="Arial"/>
              </w:rPr>
              <w:t>Learning Support provides a service</w:t>
            </w:r>
            <w:r w:rsidR="0005327A" w:rsidRPr="00156CF0">
              <w:rPr>
                <w:rFonts w:ascii="Arial" w:hAnsi="Arial" w:cs="Arial"/>
              </w:rPr>
              <w:t xml:space="preserve"> to students with additional educational needs with the objective of </w:t>
            </w:r>
            <w:r w:rsidR="00691219" w:rsidRPr="00156CF0">
              <w:rPr>
                <w:rFonts w:ascii="Arial" w:hAnsi="Arial" w:cs="Arial"/>
              </w:rPr>
              <w:t>minimising</w:t>
            </w:r>
            <w:r w:rsidR="0005327A" w:rsidRPr="00156CF0">
              <w:rPr>
                <w:rFonts w:ascii="Arial" w:hAnsi="Arial" w:cs="Arial"/>
              </w:rPr>
              <w:t xml:space="preserve"> the effects of th</w:t>
            </w:r>
            <w:r w:rsidR="004364F8" w:rsidRPr="00156CF0">
              <w:rPr>
                <w:rFonts w:ascii="Arial" w:hAnsi="Arial" w:cs="Arial"/>
              </w:rPr>
              <w:t>ese on their learning experience during Covid-19</w:t>
            </w:r>
            <w:r w:rsidR="00803E25" w:rsidRPr="00156CF0">
              <w:rPr>
                <w:rFonts w:ascii="Arial" w:hAnsi="Arial" w:cs="Arial"/>
              </w:rPr>
              <w:t xml:space="preserve"> when they had been used to face to face support</w:t>
            </w:r>
            <w:r w:rsidR="004364F8" w:rsidRPr="00156CF0">
              <w:rPr>
                <w:rFonts w:ascii="Arial" w:hAnsi="Arial" w:cs="Arial"/>
              </w:rPr>
              <w:t xml:space="preserve">. </w:t>
            </w:r>
            <w:r w:rsidR="00DB3313" w:rsidRPr="00156CF0">
              <w:rPr>
                <w:rFonts w:ascii="Arial" w:hAnsi="Arial" w:cs="Arial"/>
              </w:rPr>
              <w:t xml:space="preserve"> Additional training was introduced to ensure that Learning Support Assistants were trained on the use of online technology</w:t>
            </w:r>
            <w:r w:rsidR="00636ACA" w:rsidRPr="00156CF0">
              <w:rPr>
                <w:rFonts w:ascii="Arial" w:hAnsi="Arial" w:cs="Arial"/>
              </w:rPr>
              <w:t>, had in place appropriate on-line guidance to ensure safeguarding arrangements were maintained</w:t>
            </w:r>
            <w:r w:rsidR="00AF7153">
              <w:rPr>
                <w:rFonts w:ascii="Arial" w:hAnsi="Arial" w:cs="Arial"/>
                <w:sz w:val="24"/>
                <w:szCs w:val="24"/>
              </w:rPr>
              <w:t>.</w:t>
            </w:r>
          </w:p>
          <w:p w14:paraId="6F69C513" w14:textId="77777777" w:rsidR="00272AE3" w:rsidRDefault="00272AE3" w:rsidP="000E304C">
            <w:pPr>
              <w:spacing w:before="120" w:after="120"/>
              <w:rPr>
                <w:rFonts w:ascii="Arial" w:hAnsi="Arial" w:cs="Arial"/>
                <w:b/>
                <w:bCs/>
                <w:color w:val="0D0D0D" w:themeColor="text1" w:themeTint="F2"/>
                <w:sz w:val="24"/>
                <w:szCs w:val="24"/>
              </w:rPr>
            </w:pPr>
          </w:p>
          <w:p w14:paraId="47BA6CA7" w14:textId="78B52475" w:rsidR="00272AE3" w:rsidRPr="00FE340E" w:rsidRDefault="00272AE3" w:rsidP="000E304C">
            <w:pPr>
              <w:spacing w:before="120" w:after="120"/>
              <w:rPr>
                <w:rFonts w:ascii="Arial" w:hAnsi="Arial" w:cs="Arial"/>
                <w:b/>
                <w:bCs/>
                <w:color w:val="0D0D0D" w:themeColor="text1" w:themeTint="F2"/>
                <w:sz w:val="24"/>
                <w:szCs w:val="24"/>
              </w:rPr>
            </w:pPr>
            <w:r w:rsidRPr="00FE340E">
              <w:rPr>
                <w:rFonts w:ascii="Arial" w:hAnsi="Arial" w:cs="Arial"/>
                <w:b/>
                <w:bCs/>
                <w:color w:val="0D0D0D" w:themeColor="text1" w:themeTint="F2"/>
                <w:sz w:val="24"/>
                <w:szCs w:val="24"/>
              </w:rPr>
              <w:t>New opportunities created for students due to the impact of Covid-19 had on employment with fully funded training at SERC</w:t>
            </w:r>
            <w:r w:rsidR="00FE1E38" w:rsidRPr="00FE340E">
              <w:rPr>
                <w:rFonts w:ascii="Arial" w:hAnsi="Arial" w:cs="Arial"/>
                <w:b/>
                <w:bCs/>
                <w:color w:val="0D0D0D" w:themeColor="text1" w:themeTint="F2"/>
                <w:sz w:val="24"/>
                <w:szCs w:val="24"/>
              </w:rPr>
              <w:t xml:space="preserve">  </w:t>
            </w:r>
          </w:p>
          <w:p w14:paraId="2E598B0D" w14:textId="77777777" w:rsidR="00435AA3" w:rsidRPr="00220484" w:rsidRDefault="00435AA3" w:rsidP="000E304C">
            <w:pPr>
              <w:pStyle w:val="NormalWeb"/>
              <w:rPr>
                <w:rFonts w:ascii="Arial" w:hAnsi="Arial" w:cs="Arial"/>
                <w:color w:val="000000"/>
                <w:sz w:val="22"/>
                <w:szCs w:val="22"/>
              </w:rPr>
            </w:pPr>
            <w:r w:rsidRPr="00220484">
              <w:rPr>
                <w:rFonts w:ascii="Arial" w:hAnsi="Arial" w:cs="Arial"/>
                <w:color w:val="000000"/>
                <w:sz w:val="22"/>
                <w:szCs w:val="22"/>
              </w:rPr>
              <w:t xml:space="preserve">SERC has the widest range of training courses for Industry in the FE Sector. These address the anticipated skills deficits in the priority skills areas. This includes </w:t>
            </w:r>
            <w:r w:rsidRPr="00220484">
              <w:rPr>
                <w:rFonts w:ascii="Arial" w:hAnsi="Arial" w:cs="Arial"/>
                <w:sz w:val="22"/>
                <w:szCs w:val="22"/>
              </w:rPr>
              <w:t>112</w:t>
            </w:r>
            <w:r w:rsidRPr="00220484">
              <w:rPr>
                <w:rFonts w:ascii="Arial" w:hAnsi="Arial" w:cs="Arial"/>
                <w:color w:val="000000"/>
                <w:sz w:val="22"/>
                <w:szCs w:val="22"/>
              </w:rPr>
              <w:t xml:space="preserve"> fully accredited courses currently available from Level 2 – Level 7.</w:t>
            </w:r>
          </w:p>
          <w:p w14:paraId="3C382CB1" w14:textId="7F6D3335" w:rsidR="00435AA3" w:rsidRPr="00220484" w:rsidRDefault="00435AA3" w:rsidP="000E304C">
            <w:pPr>
              <w:pStyle w:val="NormalWeb"/>
              <w:rPr>
                <w:rFonts w:ascii="Arial" w:hAnsi="Arial" w:cs="Arial"/>
                <w:color w:val="000000"/>
                <w:sz w:val="22"/>
                <w:szCs w:val="22"/>
              </w:rPr>
            </w:pPr>
            <w:r w:rsidRPr="00220484">
              <w:rPr>
                <w:rFonts w:ascii="Arial" w:hAnsi="Arial" w:cs="Arial"/>
                <w:color w:val="000000"/>
                <w:sz w:val="22"/>
                <w:szCs w:val="22"/>
              </w:rPr>
              <w:t>SERC is fully staffed and equipped to deliver a high volume of innovation support and training. A team of 25 Business Services</w:t>
            </w:r>
            <w:r w:rsidR="00953E03">
              <w:rPr>
                <w:rFonts w:ascii="Arial" w:hAnsi="Arial" w:cs="Arial"/>
                <w:color w:val="000000"/>
                <w:sz w:val="22"/>
                <w:szCs w:val="22"/>
              </w:rPr>
              <w:t xml:space="preserve"> </w:t>
            </w:r>
            <w:r w:rsidRPr="00220484">
              <w:rPr>
                <w:rFonts w:ascii="Arial" w:hAnsi="Arial" w:cs="Arial"/>
                <w:color w:val="000000"/>
                <w:sz w:val="22"/>
                <w:szCs w:val="22"/>
              </w:rPr>
              <w:t>Training Consultants have a wealth of experience in their specific vocational areas in the delivery of upskilling, re-skilling and mentoring in innovation activities. Video conferencing, virtual classroom delivery, virtual interaction tools and virtual storage facilities all form part of the new delivery models for SERC. All staff have access to ILT pedagogy mentors and have all recently completed training in best practice in distance learning activities.</w:t>
            </w:r>
          </w:p>
          <w:p w14:paraId="52175A44" w14:textId="77777777" w:rsidR="00435AA3" w:rsidRDefault="00435AA3" w:rsidP="000E304C">
            <w:pPr>
              <w:spacing w:before="120" w:after="120"/>
              <w:rPr>
                <w:rFonts w:ascii="Arial" w:hAnsi="Arial" w:cs="Arial"/>
                <w:color w:val="0D0D0D"/>
                <w:bdr w:val="none" w:sz="0" w:space="0" w:color="auto" w:frame="1"/>
              </w:rPr>
            </w:pPr>
            <w:r w:rsidRPr="00435AA3">
              <w:rPr>
                <w:rFonts w:ascii="Arial" w:hAnsi="Arial" w:cs="Arial"/>
                <w:color w:val="0D0D0D"/>
                <w:bdr w:val="none" w:sz="0" w:space="0" w:color="auto" w:frame="1"/>
              </w:rPr>
              <w:t xml:space="preserve">During the reporting period the College has been involved in the Skills Intervention Programme delivering courses to those who have been furloughed, made redundant, at risk of redundancy or whose job prospects have been affected by the pandemic. Over </w:t>
            </w:r>
            <w:r w:rsidRPr="00435AA3">
              <w:rPr>
                <w:rFonts w:ascii="Arial" w:hAnsi="Arial" w:cs="Arial"/>
                <w:bdr w:val="none" w:sz="0" w:space="0" w:color="auto" w:frame="1"/>
              </w:rPr>
              <w:t>800</w:t>
            </w:r>
            <w:r w:rsidRPr="00435AA3">
              <w:rPr>
                <w:rFonts w:ascii="Arial" w:hAnsi="Arial" w:cs="Arial"/>
                <w:color w:val="0D0D0D"/>
                <w:bdr w:val="none" w:sz="0" w:space="0" w:color="auto" w:frame="1"/>
              </w:rPr>
              <w:t xml:space="preserve"> students have availed of these courses. Upskilling and reskilling of students affected by the pandemic has been a key activity during the past year. Key skills were offered in the areas of Manufacturing, Green Technologies, Leadership &amp; Management, Health &amp; Care</w:t>
            </w:r>
            <w:r w:rsidRPr="00435AA3">
              <w:rPr>
                <w:rFonts w:ascii="Arial" w:hAnsi="Arial" w:cs="Arial"/>
                <w:bdr w:val="none" w:sz="0" w:space="0" w:color="auto" w:frame="1"/>
              </w:rPr>
              <w:t>, Digital</w:t>
            </w:r>
            <w:r w:rsidRPr="00435AA3">
              <w:rPr>
                <w:rFonts w:ascii="Arial" w:hAnsi="Arial" w:cs="Arial"/>
                <w:color w:val="0D0D0D"/>
                <w:bdr w:val="none" w:sz="0" w:space="0" w:color="auto" w:frame="1"/>
              </w:rPr>
              <w:t xml:space="preserve"> and</w:t>
            </w:r>
            <w:r>
              <w:rPr>
                <w:rFonts w:ascii="Arial" w:hAnsi="Arial" w:cs="Arial"/>
                <w:color w:val="0D0D0D"/>
                <w:bdr w:val="none" w:sz="0" w:space="0" w:color="auto" w:frame="1"/>
              </w:rPr>
              <w:t xml:space="preserve"> Graduate programmes. </w:t>
            </w:r>
          </w:p>
          <w:p w14:paraId="64EEC5FB" w14:textId="77777777" w:rsidR="00435AA3" w:rsidRDefault="00435AA3" w:rsidP="000E304C">
            <w:pPr>
              <w:spacing w:before="120" w:after="120"/>
              <w:rPr>
                <w:rFonts w:ascii="Arial" w:hAnsi="Arial" w:cs="Arial"/>
                <w:color w:val="0D0D0D"/>
                <w:bdr w:val="none" w:sz="0" w:space="0" w:color="auto" w:frame="1"/>
              </w:rPr>
            </w:pPr>
            <w:r>
              <w:rPr>
                <w:rFonts w:ascii="Arial" w:hAnsi="Arial" w:cs="Arial"/>
                <w:color w:val="0D0D0D"/>
                <w:bdr w:val="none" w:sz="0" w:space="0" w:color="auto" w:frame="1"/>
              </w:rPr>
              <w:t>Outline of some of the courses offered by SERC under the Skills Intervention Programme:</w:t>
            </w:r>
          </w:p>
          <w:p w14:paraId="372E21E0" w14:textId="77777777" w:rsidR="00435AA3" w:rsidRPr="00770127" w:rsidRDefault="00435AA3" w:rsidP="000E304C">
            <w:pPr>
              <w:spacing w:before="120" w:after="120"/>
              <w:rPr>
                <w:rFonts w:ascii="Arial" w:hAnsi="Arial" w:cs="Arial"/>
                <w:color w:val="0D0D0D"/>
                <w:bdr w:val="none" w:sz="0" w:space="0" w:color="auto" w:frame="1"/>
              </w:rPr>
            </w:pPr>
            <w:r w:rsidRPr="00770127">
              <w:rPr>
                <w:rFonts w:ascii="Arial" w:hAnsi="Arial" w:cs="Arial"/>
                <w:color w:val="0D0D0D"/>
                <w:bdr w:val="none" w:sz="0" w:space="0" w:color="auto" w:frame="1"/>
              </w:rPr>
              <w:lastRenderedPageBreak/>
              <w:t>Students were offered the opportunity for a fully funded intensive programme aimed at reskilling people who have been furloughed, made redundant or have had their employment opportunities affected by Covid-19.  The Intervention Programme funded by the Department of the Economy, offered the opportunity for candidates:</w:t>
            </w:r>
          </w:p>
          <w:p w14:paraId="7FD6533B" w14:textId="312FED2D" w:rsidR="00435AA3" w:rsidRPr="00770127" w:rsidRDefault="00435AA3" w:rsidP="000E304C">
            <w:pPr>
              <w:spacing w:before="120" w:after="120"/>
              <w:rPr>
                <w:rFonts w:ascii="Arial" w:hAnsi="Arial" w:cs="Arial"/>
                <w:color w:val="0D0D0D"/>
                <w:bdr w:val="none" w:sz="0" w:space="0" w:color="auto" w:frame="1"/>
              </w:rPr>
            </w:pPr>
            <w:r w:rsidRPr="00770127">
              <w:rPr>
                <w:rFonts w:ascii="Arial" w:hAnsi="Arial" w:cs="Arial"/>
                <w:color w:val="0D0D0D"/>
                <w:bdr w:val="none" w:sz="0" w:space="0" w:color="auto" w:frame="1"/>
              </w:rPr>
              <w:t>Digital Marketing to gain an OCN Level 4 in Digital Marketing qualification.  The 12-week programme, in April 2020 comprised of 4 weeks virtual learning, 8 weeks of industry placement and £150 training allowance and was open to all graduates.</w:t>
            </w:r>
          </w:p>
          <w:p w14:paraId="75A938D5" w14:textId="73C18509" w:rsidR="00272AE3" w:rsidRPr="00770127" w:rsidRDefault="00435AA3" w:rsidP="000E304C">
            <w:pPr>
              <w:pStyle w:val="NormalWeb"/>
              <w:shd w:val="clear" w:color="auto" w:fill="FFFFFF"/>
              <w:spacing w:before="0" w:beforeAutospacing="0"/>
              <w:rPr>
                <w:rFonts w:ascii="Arial" w:hAnsi="Arial" w:cs="Arial"/>
                <w:color w:val="212529"/>
                <w:sz w:val="22"/>
                <w:szCs w:val="22"/>
              </w:rPr>
            </w:pPr>
            <w:r w:rsidRPr="00770127">
              <w:rPr>
                <w:rFonts w:ascii="Arial" w:hAnsi="Arial" w:cs="Arial"/>
                <w:color w:val="212529"/>
                <w:sz w:val="22"/>
                <w:szCs w:val="22"/>
              </w:rPr>
              <w:t>Energy and Renewable sector such as Gas and Anaerobic Digestion, Electrical Vehicle Charging, Heat Pumps and Green Technologies including Zero Carbon House. The courses, commenced from October and November 2020 with participants being on campus 2 days per week for 17 weeks, which was subject to specific eligibility criteria.</w:t>
            </w:r>
          </w:p>
          <w:p w14:paraId="77F64CB8" w14:textId="453E7303" w:rsidR="00272AE3" w:rsidRPr="00292B82" w:rsidRDefault="00816948" w:rsidP="000E304C">
            <w:pPr>
              <w:spacing w:before="120" w:after="120"/>
              <w:rPr>
                <w:rFonts w:ascii="Arial" w:hAnsi="Arial" w:cs="Arial"/>
                <w:b/>
                <w:bCs/>
                <w:color w:val="0D0D0D" w:themeColor="text1" w:themeTint="F2"/>
                <w:bdr w:val="none" w:sz="0" w:space="0" w:color="auto" w:frame="1"/>
              </w:rPr>
            </w:pPr>
            <w:r w:rsidRPr="00292B82">
              <w:rPr>
                <w:rFonts w:ascii="Arial" w:hAnsi="Arial" w:cs="Arial"/>
                <w:b/>
                <w:bCs/>
                <w:color w:val="0D0D0D" w:themeColor="text1" w:themeTint="F2"/>
                <w:bdr w:val="none" w:sz="0" w:space="0" w:color="auto" w:frame="1"/>
              </w:rPr>
              <w:t>I</w:t>
            </w:r>
            <w:r w:rsidR="00272AE3" w:rsidRPr="00292B82">
              <w:rPr>
                <w:rFonts w:ascii="Arial" w:hAnsi="Arial" w:cs="Arial"/>
                <w:b/>
                <w:bCs/>
                <w:color w:val="0D0D0D" w:themeColor="text1" w:themeTint="F2"/>
                <w:bdr w:val="none" w:sz="0" w:space="0" w:color="auto" w:frame="1"/>
              </w:rPr>
              <w:t>nternational Trade Certification</w:t>
            </w:r>
          </w:p>
          <w:p w14:paraId="3EEA2D19" w14:textId="2DD2C1FC" w:rsidR="00272AE3" w:rsidRPr="00292B82" w:rsidRDefault="00272AE3" w:rsidP="000E304C">
            <w:pPr>
              <w:pStyle w:val="NormalWeb"/>
              <w:shd w:val="clear" w:color="auto" w:fill="FFFFFF"/>
              <w:spacing w:before="0" w:beforeAutospacing="0"/>
              <w:rPr>
                <w:rFonts w:ascii="Arial" w:hAnsi="Arial" w:cs="Arial"/>
                <w:color w:val="0D0D0D" w:themeColor="text1" w:themeTint="F2"/>
                <w:sz w:val="22"/>
                <w:szCs w:val="22"/>
              </w:rPr>
            </w:pPr>
            <w:r w:rsidRPr="00292B82">
              <w:rPr>
                <w:rFonts w:ascii="Arial" w:hAnsi="Arial" w:cs="Arial"/>
                <w:color w:val="0D0D0D" w:themeColor="text1" w:themeTint="F2"/>
                <w:sz w:val="22"/>
                <w:szCs w:val="22"/>
              </w:rPr>
              <w:t xml:space="preserve">SERC and </w:t>
            </w:r>
            <w:r w:rsidR="00937483" w:rsidRPr="00292B82">
              <w:rPr>
                <w:rFonts w:ascii="Arial" w:hAnsi="Arial" w:cs="Arial"/>
                <w:color w:val="0D0D0D" w:themeColor="text1" w:themeTint="F2"/>
                <w:sz w:val="22"/>
                <w:szCs w:val="22"/>
              </w:rPr>
              <w:t>Northwest</w:t>
            </w:r>
            <w:r w:rsidRPr="00292B82">
              <w:rPr>
                <w:rFonts w:ascii="Arial" w:hAnsi="Arial" w:cs="Arial"/>
                <w:color w:val="0D0D0D" w:themeColor="text1" w:themeTint="F2"/>
                <w:sz w:val="22"/>
                <w:szCs w:val="22"/>
              </w:rPr>
              <w:t xml:space="preserve"> Regional College (NWRC) helped local businesses navigate Brexit in a unique collaboration to offer the route to gaining a valuable Level 3 qualification from the Institute of Export and International Trade.</w:t>
            </w:r>
          </w:p>
          <w:p w14:paraId="38D0F478" w14:textId="1BEF9829" w:rsidR="00272AE3" w:rsidRPr="00292B82" w:rsidRDefault="00272AE3" w:rsidP="000E304C">
            <w:pPr>
              <w:pStyle w:val="NormalWeb"/>
              <w:shd w:val="clear" w:color="auto" w:fill="FFFFFF"/>
              <w:spacing w:before="0" w:beforeAutospacing="0"/>
              <w:rPr>
                <w:rFonts w:ascii="Arial" w:hAnsi="Arial" w:cs="Arial"/>
                <w:color w:val="212529"/>
                <w:sz w:val="22"/>
                <w:szCs w:val="22"/>
              </w:rPr>
            </w:pPr>
            <w:r w:rsidRPr="00292B82">
              <w:rPr>
                <w:rFonts w:ascii="Arial" w:hAnsi="Arial" w:cs="Arial"/>
                <w:color w:val="0D0D0D" w:themeColor="text1" w:themeTint="F2"/>
                <w:sz w:val="22"/>
                <w:szCs w:val="22"/>
              </w:rPr>
              <w:t xml:space="preserve">Fully funded by the Department for the Economy, the International Transport and Documentation module was taught virtually over 8 weeks and commenced on the 8 February 2020 by both Colleges.  Successful completion </w:t>
            </w:r>
            <w:proofErr w:type="gramStart"/>
            <w:r w:rsidRPr="00292B82">
              <w:rPr>
                <w:rFonts w:ascii="Arial" w:hAnsi="Arial" w:cs="Arial"/>
                <w:color w:val="0D0D0D" w:themeColor="text1" w:themeTint="F2"/>
                <w:sz w:val="22"/>
                <w:szCs w:val="22"/>
              </w:rPr>
              <w:t>lead</w:t>
            </w:r>
            <w:proofErr w:type="gramEnd"/>
            <w:r w:rsidRPr="00292B82">
              <w:rPr>
                <w:rFonts w:ascii="Arial" w:hAnsi="Arial" w:cs="Arial"/>
                <w:color w:val="0D0D0D" w:themeColor="text1" w:themeTint="F2"/>
                <w:sz w:val="22"/>
                <w:szCs w:val="22"/>
              </w:rPr>
              <w:t xml:space="preserve"> to a stand-alone award from which participants can progress to the full Level 3 Certificate in International Trade. It marks a first for the two Colleges who have been accredited to offer qualifications from the Institute of Export in Northern Ireland.  Participants have the option to progress to a full Certificate.”</w:t>
            </w:r>
            <w:r w:rsidR="005236E4" w:rsidRPr="00292B82">
              <w:rPr>
                <w:rFonts w:ascii="Arial" w:hAnsi="Arial" w:cs="Arial"/>
                <w:color w:val="0D0D0D" w:themeColor="text1" w:themeTint="F2"/>
                <w:sz w:val="22"/>
                <w:szCs w:val="22"/>
              </w:rPr>
              <w:t xml:space="preserve">  </w:t>
            </w:r>
            <w:r w:rsidR="005236E4" w:rsidRPr="00292B82">
              <w:rPr>
                <w:rFonts w:ascii="Arial" w:hAnsi="Arial" w:cs="Arial"/>
                <w:color w:val="000000"/>
                <w:sz w:val="22"/>
                <w:szCs w:val="22"/>
              </w:rPr>
              <w:t>SERC and NWRC have delivered to 3 cohorts of 120 participants.</w:t>
            </w:r>
          </w:p>
          <w:p w14:paraId="433F7802" w14:textId="40CD3AA7" w:rsidR="00272AE3" w:rsidRPr="00292B82" w:rsidRDefault="00272AE3" w:rsidP="000E304C">
            <w:pPr>
              <w:pStyle w:val="NormalWeb"/>
              <w:shd w:val="clear" w:color="auto" w:fill="FFFFFF"/>
              <w:spacing w:before="0" w:beforeAutospacing="0"/>
              <w:rPr>
                <w:rFonts w:ascii="Arial" w:hAnsi="Arial" w:cs="Arial"/>
                <w:color w:val="0D0D0D" w:themeColor="text1" w:themeTint="F2"/>
                <w:sz w:val="22"/>
                <w:szCs w:val="22"/>
              </w:rPr>
            </w:pPr>
            <w:r w:rsidRPr="00292B82">
              <w:rPr>
                <w:rFonts w:ascii="Arial" w:hAnsi="Arial" w:cs="Arial"/>
                <w:color w:val="0D0D0D" w:themeColor="text1" w:themeTint="F2"/>
                <w:sz w:val="22"/>
                <w:szCs w:val="22"/>
              </w:rPr>
              <w:t>The programme had been designed to fit around a full-time career and includes 16 hours in virtual sessions (2 hours per week) and a further 52 hours supported self-directed study.</w:t>
            </w:r>
          </w:p>
          <w:p w14:paraId="415E1FB7" w14:textId="77777777" w:rsidR="003A508F" w:rsidRPr="003A508F" w:rsidRDefault="003A508F" w:rsidP="000E304C">
            <w:pPr>
              <w:spacing w:before="120" w:after="120"/>
              <w:rPr>
                <w:rFonts w:ascii="Arial" w:hAnsi="Arial" w:cs="Arial"/>
                <w:b/>
                <w:bCs/>
                <w:color w:val="0D0D0D" w:themeColor="text1" w:themeTint="F2"/>
                <w:sz w:val="24"/>
                <w:szCs w:val="24"/>
              </w:rPr>
            </w:pPr>
          </w:p>
          <w:p w14:paraId="64E1F98A" w14:textId="22696BED" w:rsidR="003A508F" w:rsidRPr="003A508F" w:rsidRDefault="003A508F" w:rsidP="000E304C">
            <w:pPr>
              <w:spacing w:before="120" w:after="120"/>
              <w:rPr>
                <w:rFonts w:ascii="Arial" w:hAnsi="Arial" w:cs="Arial"/>
                <w:b/>
                <w:bCs/>
                <w:color w:val="0D0D0D" w:themeColor="text1" w:themeTint="F2"/>
                <w:sz w:val="24"/>
                <w:szCs w:val="24"/>
              </w:rPr>
            </w:pPr>
            <w:r w:rsidRPr="003A508F">
              <w:rPr>
                <w:rFonts w:ascii="Arial" w:hAnsi="Arial" w:cs="Arial"/>
                <w:b/>
                <w:bCs/>
                <w:color w:val="0D0D0D" w:themeColor="text1" w:themeTint="F2"/>
                <w:sz w:val="24"/>
                <w:szCs w:val="24"/>
              </w:rPr>
              <w:t>Pre-Access Courses with Childcare facilities</w:t>
            </w:r>
          </w:p>
          <w:p w14:paraId="4C2F0643" w14:textId="1DB76033" w:rsidR="003A508F" w:rsidRPr="006B27EE" w:rsidRDefault="003A508F" w:rsidP="000E304C">
            <w:pPr>
              <w:rPr>
                <w:rFonts w:ascii="Arial" w:eastAsia="Times New Roman" w:hAnsi="Arial" w:cs="Arial"/>
                <w:color w:val="000000"/>
              </w:rPr>
            </w:pPr>
            <w:r w:rsidRPr="006B27EE">
              <w:rPr>
                <w:rFonts w:ascii="Arial" w:eastAsia="Times New Roman" w:hAnsi="Arial" w:cs="Arial"/>
                <w:color w:val="000000"/>
              </w:rPr>
              <w:t xml:space="preserve">The drop in facility Pathfinder - moved </w:t>
            </w:r>
            <w:r w:rsidR="00A67D3C" w:rsidRPr="006B27EE">
              <w:rPr>
                <w:rFonts w:ascii="Arial" w:eastAsia="Times New Roman" w:hAnsi="Arial" w:cs="Arial"/>
                <w:color w:val="000000"/>
              </w:rPr>
              <w:t>online</w:t>
            </w:r>
            <w:r w:rsidRPr="006B27EE">
              <w:rPr>
                <w:rFonts w:ascii="Arial" w:eastAsia="Times New Roman" w:hAnsi="Arial" w:cs="Arial"/>
                <w:color w:val="000000"/>
              </w:rPr>
              <w:t xml:space="preserve"> </w:t>
            </w:r>
            <w:r>
              <w:rPr>
                <w:rFonts w:ascii="Arial" w:eastAsia="Times New Roman" w:hAnsi="Arial" w:cs="Arial"/>
                <w:color w:val="000000"/>
              </w:rPr>
              <w:t xml:space="preserve">due to Covid-19 </w:t>
            </w:r>
            <w:r w:rsidRPr="006B27EE">
              <w:rPr>
                <w:rFonts w:ascii="Arial" w:eastAsia="Times New Roman" w:hAnsi="Arial" w:cs="Arial"/>
                <w:color w:val="000000"/>
              </w:rPr>
              <w:t xml:space="preserve">with webinars being delivered throughout the summer and each month using </w:t>
            </w:r>
            <w:r>
              <w:rPr>
                <w:rFonts w:ascii="Arial" w:eastAsia="Times New Roman" w:hAnsi="Arial" w:cs="Arial"/>
                <w:color w:val="000000"/>
              </w:rPr>
              <w:t>MS Teams with</w:t>
            </w:r>
            <w:r w:rsidRPr="006B27EE">
              <w:rPr>
                <w:rFonts w:ascii="Arial" w:eastAsia="Times New Roman" w:hAnsi="Arial" w:cs="Arial"/>
                <w:color w:val="000000"/>
              </w:rPr>
              <w:t xml:space="preserve"> the community groups and statutory agencies engaged.  As a </w:t>
            </w:r>
            <w:r w:rsidR="00A67D3C" w:rsidRPr="006B27EE">
              <w:rPr>
                <w:rFonts w:ascii="Arial" w:eastAsia="Times New Roman" w:hAnsi="Arial" w:cs="Arial"/>
                <w:color w:val="000000"/>
              </w:rPr>
              <w:t>result,</w:t>
            </w:r>
            <w:r w:rsidRPr="006B27EE">
              <w:rPr>
                <w:rFonts w:ascii="Arial" w:eastAsia="Times New Roman" w:hAnsi="Arial" w:cs="Arial"/>
                <w:color w:val="000000"/>
              </w:rPr>
              <w:t xml:space="preserve"> </w:t>
            </w:r>
            <w:r>
              <w:rPr>
                <w:rFonts w:ascii="Arial" w:eastAsia="Times New Roman" w:hAnsi="Arial" w:cs="Arial"/>
                <w:color w:val="000000"/>
              </w:rPr>
              <w:t>two</w:t>
            </w:r>
            <w:r w:rsidRPr="006B27EE">
              <w:rPr>
                <w:rFonts w:ascii="Arial" w:eastAsia="Times New Roman" w:hAnsi="Arial" w:cs="Arial"/>
                <w:color w:val="000000"/>
              </w:rPr>
              <w:t xml:space="preserve"> Restart Lites were established in the third term in</w:t>
            </w:r>
            <w:r w:rsidR="00AF49AB">
              <w:rPr>
                <w:rFonts w:ascii="Arial" w:eastAsia="Times New Roman" w:hAnsi="Arial" w:cs="Arial"/>
                <w:color w:val="000000"/>
              </w:rPr>
              <w:t xml:space="preserve"> the </w:t>
            </w:r>
            <w:r w:rsidRPr="006B27EE">
              <w:rPr>
                <w:rFonts w:ascii="Arial" w:eastAsia="Times New Roman" w:hAnsi="Arial" w:cs="Arial"/>
                <w:color w:val="000000"/>
              </w:rPr>
              <w:t>Lisburn and Downpatrick</w:t>
            </w:r>
            <w:r>
              <w:rPr>
                <w:rFonts w:ascii="Arial" w:eastAsia="Times New Roman" w:hAnsi="Arial" w:cs="Arial"/>
                <w:color w:val="000000"/>
              </w:rPr>
              <w:t xml:space="preserve"> campuses.</w:t>
            </w:r>
          </w:p>
          <w:p w14:paraId="43101E18" w14:textId="77777777" w:rsidR="003A508F" w:rsidRPr="006B27EE" w:rsidRDefault="003A508F" w:rsidP="000E304C">
            <w:pPr>
              <w:rPr>
                <w:rFonts w:ascii="Arial" w:eastAsia="Times New Roman" w:hAnsi="Arial" w:cs="Arial"/>
                <w:color w:val="000000"/>
              </w:rPr>
            </w:pPr>
          </w:p>
          <w:p w14:paraId="14B39307" w14:textId="77777777" w:rsidR="00993E37" w:rsidRDefault="003A508F" w:rsidP="000E304C">
            <w:pPr>
              <w:rPr>
                <w:rFonts w:ascii="Arial" w:eastAsia="Times New Roman" w:hAnsi="Arial" w:cs="Arial"/>
                <w:color w:val="000000"/>
              </w:rPr>
            </w:pPr>
            <w:r>
              <w:rPr>
                <w:rFonts w:ascii="Arial" w:eastAsia="Times New Roman" w:hAnsi="Arial" w:cs="Arial"/>
                <w:color w:val="000000"/>
              </w:rPr>
              <w:t xml:space="preserve">The </w:t>
            </w:r>
            <w:r w:rsidRPr="006B27EE">
              <w:rPr>
                <w:rFonts w:ascii="Arial" w:eastAsia="Times New Roman" w:hAnsi="Arial" w:cs="Arial"/>
                <w:color w:val="000000"/>
              </w:rPr>
              <w:t>Creche in Newcastle</w:t>
            </w:r>
            <w:r>
              <w:rPr>
                <w:rFonts w:ascii="Arial" w:eastAsia="Times New Roman" w:hAnsi="Arial" w:cs="Arial"/>
                <w:color w:val="000000"/>
              </w:rPr>
              <w:t xml:space="preserve"> Campus</w:t>
            </w:r>
            <w:r w:rsidRPr="006B27EE">
              <w:rPr>
                <w:rFonts w:ascii="Arial" w:eastAsia="Times New Roman" w:hAnsi="Arial" w:cs="Arial"/>
                <w:color w:val="000000"/>
              </w:rPr>
              <w:t xml:space="preserve"> was registered </w:t>
            </w:r>
            <w:r w:rsidR="00AB08A3">
              <w:rPr>
                <w:rFonts w:ascii="Arial" w:eastAsia="Times New Roman" w:hAnsi="Arial" w:cs="Arial"/>
                <w:color w:val="000000"/>
              </w:rPr>
              <w:t xml:space="preserve">and opened </w:t>
            </w:r>
            <w:r w:rsidRPr="006B27EE">
              <w:rPr>
                <w:rFonts w:ascii="Arial" w:eastAsia="Times New Roman" w:hAnsi="Arial" w:cs="Arial"/>
                <w:color w:val="000000"/>
              </w:rPr>
              <w:t xml:space="preserve">following the implementation work </w:t>
            </w:r>
            <w:r>
              <w:rPr>
                <w:rFonts w:ascii="Arial" w:eastAsia="Times New Roman" w:hAnsi="Arial" w:cs="Arial"/>
                <w:color w:val="000000"/>
              </w:rPr>
              <w:t>with the grant from</w:t>
            </w:r>
            <w:r w:rsidRPr="006B27EE">
              <w:rPr>
                <w:rFonts w:ascii="Arial" w:eastAsia="Times New Roman" w:hAnsi="Arial" w:cs="Arial"/>
                <w:color w:val="000000"/>
              </w:rPr>
              <w:t xml:space="preserve"> Defra and employs four staff</w:t>
            </w:r>
            <w:r>
              <w:rPr>
                <w:rFonts w:ascii="Arial" w:eastAsia="Times New Roman" w:hAnsi="Arial" w:cs="Arial"/>
                <w:color w:val="000000"/>
              </w:rPr>
              <w:t xml:space="preserve"> which consists of a </w:t>
            </w:r>
            <w:r w:rsidR="00A67D3C">
              <w:rPr>
                <w:rFonts w:ascii="Arial" w:eastAsia="Times New Roman" w:hAnsi="Arial" w:cs="Arial"/>
                <w:color w:val="000000"/>
              </w:rPr>
              <w:t>manager</w:t>
            </w:r>
            <w:r w:rsidRPr="006B27EE">
              <w:rPr>
                <w:rFonts w:ascii="Arial" w:eastAsia="Times New Roman" w:hAnsi="Arial" w:cs="Arial"/>
                <w:color w:val="000000"/>
              </w:rPr>
              <w:t xml:space="preserve"> and childcare </w:t>
            </w:r>
            <w:r w:rsidR="00387DF0" w:rsidRPr="006B27EE">
              <w:rPr>
                <w:rFonts w:ascii="Arial" w:eastAsia="Times New Roman" w:hAnsi="Arial" w:cs="Arial"/>
                <w:color w:val="000000"/>
              </w:rPr>
              <w:t>workers,</w:t>
            </w:r>
            <w:r w:rsidRPr="006B27EE">
              <w:rPr>
                <w:rFonts w:ascii="Arial" w:eastAsia="Times New Roman" w:hAnsi="Arial" w:cs="Arial"/>
                <w:color w:val="000000"/>
              </w:rPr>
              <w:t xml:space="preserve"> </w:t>
            </w:r>
            <w:r>
              <w:rPr>
                <w:rFonts w:ascii="Arial" w:eastAsia="Times New Roman" w:hAnsi="Arial" w:cs="Arial"/>
                <w:color w:val="000000"/>
              </w:rPr>
              <w:t xml:space="preserve">and it </w:t>
            </w:r>
            <w:r w:rsidRPr="006B27EE">
              <w:rPr>
                <w:rFonts w:ascii="Arial" w:eastAsia="Times New Roman" w:hAnsi="Arial" w:cs="Arial"/>
                <w:color w:val="000000"/>
              </w:rPr>
              <w:t>has been utilised by both Access and Restart students on the campus with 10 children attending each session</w:t>
            </w:r>
            <w:r>
              <w:rPr>
                <w:rFonts w:ascii="Arial" w:eastAsia="Times New Roman" w:hAnsi="Arial" w:cs="Arial"/>
                <w:color w:val="000000"/>
              </w:rPr>
              <w:t xml:space="preserve">.  </w:t>
            </w:r>
          </w:p>
          <w:p w14:paraId="79A78CC8" w14:textId="77777777" w:rsidR="00993E37" w:rsidRDefault="00993E37" w:rsidP="000E304C">
            <w:pPr>
              <w:rPr>
                <w:rFonts w:ascii="Arial" w:eastAsia="Times New Roman" w:hAnsi="Arial" w:cs="Arial"/>
                <w:color w:val="000000"/>
              </w:rPr>
            </w:pPr>
          </w:p>
          <w:p w14:paraId="5C5F4BD2" w14:textId="481C1D94" w:rsidR="003A508F" w:rsidRPr="006B27EE" w:rsidRDefault="003A508F" w:rsidP="000E304C">
            <w:pPr>
              <w:rPr>
                <w:rFonts w:ascii="Arial" w:eastAsia="Times New Roman" w:hAnsi="Arial" w:cs="Arial"/>
                <w:color w:val="000000"/>
              </w:rPr>
            </w:pPr>
            <w:r>
              <w:rPr>
                <w:rFonts w:ascii="Arial" w:eastAsia="Times New Roman" w:hAnsi="Arial" w:cs="Arial"/>
                <w:color w:val="000000"/>
              </w:rPr>
              <w:t xml:space="preserve">The childcare provisions </w:t>
            </w:r>
            <w:r w:rsidRPr="006B27EE">
              <w:rPr>
                <w:rFonts w:ascii="Arial" w:eastAsia="Times New Roman" w:hAnsi="Arial" w:cs="Arial"/>
                <w:color w:val="000000"/>
              </w:rPr>
              <w:t xml:space="preserve">continued during Lockdown with parents attending class remotely </w:t>
            </w:r>
            <w:r>
              <w:rPr>
                <w:rFonts w:ascii="Arial" w:eastAsia="Times New Roman" w:hAnsi="Arial" w:cs="Arial"/>
                <w:color w:val="000000"/>
              </w:rPr>
              <w:t xml:space="preserve">at home. </w:t>
            </w:r>
            <w:r w:rsidRPr="006B27EE">
              <w:rPr>
                <w:rFonts w:ascii="Arial" w:eastAsia="Times New Roman" w:hAnsi="Arial" w:cs="Arial"/>
                <w:color w:val="000000"/>
              </w:rPr>
              <w:t>  Access and Restart students have worked with the creche to provide garden materials and outside experiences for the children. </w:t>
            </w:r>
          </w:p>
          <w:p w14:paraId="1C4FED1D" w14:textId="41484036" w:rsidR="003A508F" w:rsidRDefault="003A508F" w:rsidP="000E304C">
            <w:pPr>
              <w:pStyle w:val="NormalWeb"/>
              <w:shd w:val="clear" w:color="auto" w:fill="FFFFFF"/>
              <w:spacing w:before="0" w:beforeAutospacing="0"/>
              <w:rPr>
                <w:rFonts w:ascii="Arial" w:hAnsi="Arial" w:cs="Arial"/>
                <w:color w:val="212529"/>
                <w:sz w:val="22"/>
                <w:szCs w:val="22"/>
              </w:rPr>
            </w:pPr>
          </w:p>
          <w:p w14:paraId="3E924E6E" w14:textId="094FB92D" w:rsidR="003A508F" w:rsidRPr="00861875" w:rsidRDefault="003A508F" w:rsidP="000E304C">
            <w:pPr>
              <w:spacing w:before="120" w:after="120"/>
              <w:rPr>
                <w:rFonts w:ascii="Arial" w:hAnsi="Arial" w:cs="Arial"/>
                <w:b/>
                <w:bCs/>
                <w:color w:val="0D0D0D" w:themeColor="text1" w:themeTint="F2"/>
                <w:sz w:val="24"/>
                <w:szCs w:val="24"/>
              </w:rPr>
            </w:pPr>
            <w:r w:rsidRPr="00861875">
              <w:rPr>
                <w:rFonts w:ascii="Arial" w:hAnsi="Arial" w:cs="Arial"/>
                <w:b/>
                <w:bCs/>
                <w:color w:val="0D0D0D" w:themeColor="text1" w:themeTint="F2"/>
                <w:sz w:val="24"/>
                <w:szCs w:val="24"/>
              </w:rPr>
              <w:t xml:space="preserve">Student Support – The Foundation Skills Academy </w:t>
            </w:r>
          </w:p>
          <w:p w14:paraId="70EE985B" w14:textId="06860483" w:rsidR="00CA5999" w:rsidRDefault="00861875" w:rsidP="000E304C">
            <w:pPr>
              <w:pStyle w:val="xmsonormal"/>
              <w:shd w:val="clear" w:color="auto" w:fill="FFFFFF"/>
              <w:rPr>
                <w:rFonts w:ascii="Arial" w:hAnsi="Arial" w:cs="Arial"/>
                <w:color w:val="0D0D0D"/>
              </w:rPr>
            </w:pPr>
            <w:r>
              <w:rPr>
                <w:rFonts w:ascii="Arial" w:hAnsi="Arial" w:cs="Arial"/>
                <w:color w:val="0D0D0D"/>
              </w:rPr>
              <w:t xml:space="preserve">The Foundation Skills Academy encompasses Entry Level and Level 1 learners. Individual students present with multiple significant barriers to learning, across SEN, physical </w:t>
            </w:r>
            <w:proofErr w:type="gramStart"/>
            <w:r>
              <w:rPr>
                <w:rFonts w:ascii="Arial" w:hAnsi="Arial" w:cs="Arial"/>
                <w:color w:val="0D0D0D"/>
              </w:rPr>
              <w:t>conditions</w:t>
            </w:r>
            <w:proofErr w:type="gramEnd"/>
            <w:r>
              <w:rPr>
                <w:rFonts w:ascii="Arial" w:hAnsi="Arial" w:cs="Arial"/>
                <w:color w:val="0D0D0D"/>
              </w:rPr>
              <w:t xml:space="preserve"> and social demographics. Students and staff had limitations around working online but the Duke of Edinburgh Award (Joint Award/Gaisce) is an important part of the whole learning experience in all of their courses. </w:t>
            </w:r>
          </w:p>
          <w:p w14:paraId="1EA66BFE" w14:textId="77777777" w:rsidR="00CA5999" w:rsidRDefault="00CA5999" w:rsidP="000E304C">
            <w:pPr>
              <w:pStyle w:val="xmsonormal"/>
              <w:shd w:val="clear" w:color="auto" w:fill="FFFFFF"/>
              <w:rPr>
                <w:rFonts w:ascii="Arial" w:hAnsi="Arial" w:cs="Arial"/>
                <w:color w:val="0D0D0D"/>
              </w:rPr>
            </w:pPr>
          </w:p>
          <w:p w14:paraId="4433F91F" w14:textId="72B6D388" w:rsidR="00861875" w:rsidRDefault="00861875" w:rsidP="000E304C">
            <w:pPr>
              <w:pStyle w:val="xmsonormal"/>
              <w:shd w:val="clear" w:color="auto" w:fill="FFFFFF"/>
              <w:rPr>
                <w:rFonts w:ascii="Arial" w:hAnsi="Arial" w:cs="Arial"/>
                <w:color w:val="0D0D0D"/>
              </w:rPr>
            </w:pPr>
            <w:r>
              <w:rPr>
                <w:rFonts w:ascii="Arial" w:hAnsi="Arial" w:cs="Arial"/>
                <w:color w:val="0D0D0D"/>
              </w:rPr>
              <w:t>During the reporting period 202 expeditions were undertaken in accordance with Covid-19 guidelines</w:t>
            </w:r>
            <w:r w:rsidR="0014279A">
              <w:rPr>
                <w:rFonts w:ascii="Arial" w:hAnsi="Arial" w:cs="Arial"/>
                <w:color w:val="0D0D0D"/>
              </w:rPr>
              <w:t xml:space="preserve">, </w:t>
            </w:r>
            <w:r>
              <w:rPr>
                <w:rFonts w:ascii="Arial" w:hAnsi="Arial" w:cs="Arial"/>
                <w:color w:val="0D0D0D"/>
              </w:rPr>
              <w:t>no overnight accommodation was permitted</w:t>
            </w:r>
            <w:r w:rsidR="0014279A">
              <w:rPr>
                <w:rFonts w:ascii="Arial" w:hAnsi="Arial" w:cs="Arial"/>
                <w:color w:val="0D0D0D"/>
              </w:rPr>
              <w:t xml:space="preserve"> however</w:t>
            </w:r>
            <w:r>
              <w:rPr>
                <w:rFonts w:ascii="Arial" w:hAnsi="Arial" w:cs="Arial"/>
                <w:color w:val="0D0D0D"/>
              </w:rPr>
              <w:t>, different daytime venues were used such as Castleward, Lagan Towpath, Bangor Coastal Walk and new activities were introduced such as orienteering, team games and physical activity to meet the physical requirement of the expedition.  All students engaged with erecting tents and cooking their own evening meals on camping stoves.  During the reporting period voluntary work completed by the students contributed £10000 through the Duke of Edinburgh Award.</w:t>
            </w:r>
          </w:p>
          <w:p w14:paraId="44EFBE61" w14:textId="77777777" w:rsidR="00CA5999" w:rsidRDefault="00CA5999" w:rsidP="000E304C">
            <w:pPr>
              <w:pStyle w:val="xmsonormal"/>
              <w:shd w:val="clear" w:color="auto" w:fill="FFFFFF"/>
              <w:rPr>
                <w:color w:val="201F1E"/>
              </w:rPr>
            </w:pPr>
          </w:p>
          <w:p w14:paraId="18E8F35B" w14:textId="18F59266" w:rsidR="00861875" w:rsidRDefault="00861875" w:rsidP="000E304C">
            <w:pPr>
              <w:pStyle w:val="xmsonormal"/>
              <w:shd w:val="clear" w:color="auto" w:fill="FFFFFF"/>
              <w:rPr>
                <w:rFonts w:ascii="Arial" w:hAnsi="Arial" w:cs="Arial"/>
                <w:color w:val="0D0D0D"/>
              </w:rPr>
            </w:pPr>
            <w:r>
              <w:rPr>
                <w:rFonts w:ascii="Arial" w:hAnsi="Arial" w:cs="Arial"/>
                <w:color w:val="0D0D0D"/>
              </w:rPr>
              <w:t xml:space="preserve">Students also were involved in created new initiatives with Foundation Skill students in Ards campus producing a video for SEN schools to see what is offered and the range of diversity in the College for prospective new students.  Foundation Students produced a Christmas video </w:t>
            </w:r>
            <w:r w:rsidR="00FB5879">
              <w:rPr>
                <w:rFonts w:ascii="Arial" w:hAnsi="Arial" w:cs="Arial"/>
                <w:color w:val="0D0D0D"/>
              </w:rPr>
              <w:t>with a</w:t>
            </w:r>
            <w:r>
              <w:rPr>
                <w:rFonts w:ascii="Arial" w:hAnsi="Arial" w:cs="Arial"/>
                <w:color w:val="0D0D0D"/>
              </w:rPr>
              <w:t xml:space="preserve"> Christmas greeting that was shared on the college Intranet.</w:t>
            </w:r>
          </w:p>
          <w:p w14:paraId="2CB19505" w14:textId="77777777" w:rsidR="00D46667" w:rsidRDefault="00D46667" w:rsidP="000E304C">
            <w:pPr>
              <w:pStyle w:val="xmsonormal"/>
              <w:shd w:val="clear" w:color="auto" w:fill="FFFFFF"/>
              <w:rPr>
                <w:color w:val="201F1E"/>
              </w:rPr>
            </w:pPr>
          </w:p>
          <w:p w14:paraId="3BCC9C69" w14:textId="5A4C5B50" w:rsidR="00861875" w:rsidRDefault="00861875" w:rsidP="000E304C">
            <w:pPr>
              <w:pStyle w:val="xmsonormal"/>
              <w:shd w:val="clear" w:color="auto" w:fill="FFFFFF"/>
              <w:rPr>
                <w:rFonts w:ascii="Arial" w:hAnsi="Arial" w:cs="Arial"/>
                <w:color w:val="0D0D0D"/>
              </w:rPr>
            </w:pPr>
            <w:r>
              <w:rPr>
                <w:rFonts w:ascii="Arial" w:hAnsi="Arial" w:cs="Arial"/>
                <w:color w:val="0D0D0D"/>
              </w:rPr>
              <w:t>In January 2021 when the College was required to adhere to further lockdowns there was recognition that both the Entry Level and Level 1 learners needed some</w:t>
            </w:r>
            <w:r w:rsidR="00705083">
              <w:rPr>
                <w:rFonts w:ascii="Arial" w:hAnsi="Arial" w:cs="Arial"/>
                <w:color w:val="0D0D0D"/>
              </w:rPr>
              <w:t xml:space="preserve"> </w:t>
            </w:r>
            <w:proofErr w:type="gramStart"/>
            <w:r w:rsidR="00705083">
              <w:rPr>
                <w:rFonts w:ascii="Arial" w:hAnsi="Arial" w:cs="Arial"/>
                <w:color w:val="0D0D0D"/>
              </w:rPr>
              <w:t>face to face</w:t>
            </w:r>
            <w:proofErr w:type="gramEnd"/>
            <w:r>
              <w:rPr>
                <w:rFonts w:ascii="Arial" w:hAnsi="Arial" w:cs="Arial"/>
                <w:color w:val="0D0D0D"/>
              </w:rPr>
              <w:t xml:space="preserve"> contact due to their educational needs, agreement was made with college Senior Management for this to be accommodated with them r</w:t>
            </w:r>
            <w:r w:rsidR="00D46667">
              <w:rPr>
                <w:rFonts w:ascii="Arial" w:hAnsi="Arial" w:cs="Arial"/>
                <w:color w:val="0D0D0D"/>
              </w:rPr>
              <w:t>e</w:t>
            </w:r>
            <w:r>
              <w:rPr>
                <w:rFonts w:ascii="Arial" w:hAnsi="Arial" w:cs="Arial"/>
                <w:color w:val="0D0D0D"/>
              </w:rPr>
              <w:t>sulting in face to face support 1 day per week.</w:t>
            </w:r>
          </w:p>
          <w:p w14:paraId="4A0975D7" w14:textId="77777777" w:rsidR="00D46667" w:rsidRDefault="00D46667" w:rsidP="000E304C">
            <w:pPr>
              <w:pStyle w:val="xmsonormal"/>
              <w:shd w:val="clear" w:color="auto" w:fill="FFFFFF"/>
              <w:rPr>
                <w:color w:val="201F1E"/>
              </w:rPr>
            </w:pPr>
          </w:p>
          <w:p w14:paraId="33994462" w14:textId="77777777" w:rsidR="00861875" w:rsidRDefault="00861875" w:rsidP="000E304C">
            <w:pPr>
              <w:pStyle w:val="xmsonormal"/>
              <w:shd w:val="clear" w:color="auto" w:fill="FFFFFF"/>
              <w:rPr>
                <w:color w:val="201F1E"/>
              </w:rPr>
            </w:pPr>
            <w:r>
              <w:rPr>
                <w:rFonts w:ascii="Arial" w:hAnsi="Arial" w:cs="Arial"/>
                <w:color w:val="0D0D0D"/>
              </w:rPr>
              <w:t>The College introduced a new FE pilot program specifically for SEN mature students in Downpatrick and Lisburn.  Thirty-two students were enrolled for this from October 2020 and completing in June 2021.</w:t>
            </w:r>
          </w:p>
          <w:p w14:paraId="74EBCB73" w14:textId="77777777" w:rsidR="00272AE3" w:rsidRDefault="00272AE3" w:rsidP="000E304C">
            <w:pPr>
              <w:pStyle w:val="NormalWeb"/>
              <w:shd w:val="clear" w:color="auto" w:fill="FFFFFF"/>
              <w:spacing w:before="0" w:beforeAutospacing="0"/>
              <w:rPr>
                <w:rFonts w:ascii="Arial" w:hAnsi="Arial" w:cs="Arial"/>
                <w:color w:val="212529"/>
                <w:sz w:val="22"/>
                <w:szCs w:val="22"/>
              </w:rPr>
            </w:pPr>
          </w:p>
          <w:p w14:paraId="3E69718F" w14:textId="15D5A9BF" w:rsidR="00272AE3" w:rsidRDefault="00272AE3" w:rsidP="000E304C">
            <w:pPr>
              <w:spacing w:before="120" w:after="120"/>
              <w:rPr>
                <w:rFonts w:ascii="Arial" w:hAnsi="Arial" w:cs="Arial"/>
                <w:b/>
                <w:bCs/>
                <w:color w:val="0D0D0D" w:themeColor="text1" w:themeTint="F2"/>
                <w:sz w:val="24"/>
                <w:szCs w:val="24"/>
                <w:bdr w:val="none" w:sz="0" w:space="0" w:color="auto" w:frame="1"/>
              </w:rPr>
            </w:pPr>
            <w:r w:rsidRPr="00426801">
              <w:rPr>
                <w:rFonts w:ascii="Arial" w:hAnsi="Arial" w:cs="Arial"/>
                <w:b/>
                <w:bCs/>
                <w:color w:val="0D0D0D" w:themeColor="text1" w:themeTint="F2"/>
                <w:sz w:val="24"/>
                <w:szCs w:val="24"/>
                <w:bdr w:val="none" w:sz="0" w:space="0" w:color="auto" w:frame="1"/>
              </w:rPr>
              <w:t>Apprentice Scheme</w:t>
            </w:r>
            <w:r w:rsidR="00426801" w:rsidRPr="00426801">
              <w:rPr>
                <w:rFonts w:ascii="Arial" w:hAnsi="Arial" w:cs="Arial"/>
                <w:b/>
                <w:bCs/>
                <w:color w:val="0D0D0D" w:themeColor="text1" w:themeTint="F2"/>
                <w:sz w:val="24"/>
                <w:szCs w:val="24"/>
                <w:bdr w:val="none" w:sz="0" w:space="0" w:color="auto" w:frame="1"/>
              </w:rPr>
              <w:t xml:space="preserve"> </w:t>
            </w:r>
          </w:p>
          <w:p w14:paraId="49FC7111" w14:textId="77777777" w:rsidR="00630E66" w:rsidRPr="005161F4" w:rsidRDefault="00630E66" w:rsidP="000E304C">
            <w:pPr>
              <w:pStyle w:val="NormalWeb"/>
              <w:shd w:val="clear" w:color="auto" w:fill="FFFFFF"/>
              <w:spacing w:before="0" w:beforeAutospacing="0"/>
              <w:rPr>
                <w:rFonts w:ascii="Arial" w:hAnsi="Arial" w:cs="Arial"/>
                <w:color w:val="212529"/>
                <w:sz w:val="22"/>
                <w:szCs w:val="22"/>
              </w:rPr>
            </w:pPr>
            <w:r w:rsidRPr="005161F4">
              <w:rPr>
                <w:rFonts w:ascii="Arial" w:hAnsi="Arial" w:cs="Arial"/>
                <w:color w:val="212529"/>
                <w:sz w:val="22"/>
                <w:szCs w:val="22"/>
              </w:rPr>
              <w:t>SERC received funding through the Apprenticeship Challenge Fund for two new projects to support new and innovative approaches to the development, recruitment, and delivery of apprenticeships. The Challenge Fund was part of the Department for the Economy’s Apprenticeship Recovery Package for Northern Ireland which channels financial support to help the apprenticeship system respond to the impact of the COVID-19 crisis.</w:t>
            </w:r>
          </w:p>
          <w:p w14:paraId="0591D58F" w14:textId="2637FE90" w:rsidR="005161F4" w:rsidRDefault="00630E66" w:rsidP="000E304C">
            <w:pPr>
              <w:pStyle w:val="NormalWeb"/>
              <w:shd w:val="clear" w:color="auto" w:fill="FFFFFF"/>
              <w:spacing w:before="0" w:beforeAutospacing="0"/>
              <w:rPr>
                <w:rFonts w:ascii="Arial" w:hAnsi="Arial" w:cs="Arial"/>
                <w:color w:val="212529"/>
                <w:sz w:val="22"/>
                <w:szCs w:val="22"/>
              </w:rPr>
            </w:pPr>
            <w:r w:rsidRPr="005161F4">
              <w:rPr>
                <w:rFonts w:ascii="Arial" w:hAnsi="Arial" w:cs="Arial"/>
                <w:color w:val="212529"/>
                <w:sz w:val="22"/>
                <w:szCs w:val="22"/>
              </w:rPr>
              <w:t xml:space="preserve">SERC worked in partnership with H &amp; J Martin and the Automatic Door Suppliers Association to develop new apprenticeships for the Automated Entrances Industry. With the Covid-19 pandemic there has been a greater focus on hygiene and the automatic doors industry is experiencing growth. The Automatic Door, Industrial Door, </w:t>
            </w:r>
            <w:r w:rsidRPr="005161F4">
              <w:rPr>
                <w:rFonts w:ascii="Arial" w:hAnsi="Arial" w:cs="Arial"/>
                <w:color w:val="212529"/>
                <w:sz w:val="22"/>
                <w:szCs w:val="22"/>
              </w:rPr>
              <w:lastRenderedPageBreak/>
              <w:t xml:space="preserve">and Automatic Gate Industries in Northern Ireland require new skilled entrants to facilitate this growth and currently there is no provision for training </w:t>
            </w:r>
            <w:r w:rsidR="009257E6">
              <w:rPr>
                <w:rFonts w:ascii="Arial" w:hAnsi="Arial" w:cs="Arial"/>
                <w:color w:val="212529"/>
                <w:sz w:val="22"/>
                <w:szCs w:val="22"/>
              </w:rPr>
              <w:t>to</w:t>
            </w:r>
            <w:r w:rsidRPr="005161F4">
              <w:rPr>
                <w:rFonts w:ascii="Arial" w:hAnsi="Arial" w:cs="Arial"/>
                <w:color w:val="212529"/>
                <w:sz w:val="22"/>
                <w:szCs w:val="22"/>
              </w:rPr>
              <w:t xml:space="preserve"> meet these bespoke needs. </w:t>
            </w:r>
            <w:r w:rsidR="00A91BCB">
              <w:rPr>
                <w:rFonts w:ascii="Arial" w:hAnsi="Arial" w:cs="Arial"/>
                <w:color w:val="212529"/>
                <w:sz w:val="22"/>
                <w:szCs w:val="22"/>
              </w:rPr>
              <w:t>The College</w:t>
            </w:r>
            <w:r w:rsidRPr="005161F4">
              <w:rPr>
                <w:rFonts w:ascii="Arial" w:hAnsi="Arial" w:cs="Arial"/>
                <w:color w:val="212529"/>
                <w:sz w:val="22"/>
                <w:szCs w:val="22"/>
              </w:rPr>
              <w:t xml:space="preserve"> proposal will explore a framework and pathway for apprenticeships at Level 2 and Level 3, and once approved, it will be available to learners and employers to support this specialised industry.</w:t>
            </w:r>
          </w:p>
          <w:p w14:paraId="22C3BA23" w14:textId="77777777" w:rsidR="00B9066E" w:rsidRDefault="00B9066E" w:rsidP="000E304C">
            <w:pPr>
              <w:spacing w:before="120" w:after="120"/>
              <w:rPr>
                <w:rFonts w:ascii="Arial" w:hAnsi="Arial" w:cs="Arial"/>
                <w:b/>
                <w:bCs/>
                <w:color w:val="212529"/>
                <w:sz w:val="24"/>
                <w:szCs w:val="24"/>
                <w:shd w:val="clear" w:color="auto" w:fill="FFFFFF"/>
              </w:rPr>
            </w:pPr>
          </w:p>
          <w:p w14:paraId="6A4D7D10" w14:textId="124CAE34" w:rsidR="00B9066E" w:rsidRPr="00C87272" w:rsidRDefault="00B9066E" w:rsidP="000E304C">
            <w:pPr>
              <w:spacing w:before="120" w:after="120"/>
              <w:rPr>
                <w:rFonts w:ascii="Arial" w:hAnsi="Arial" w:cs="Arial"/>
                <w:b/>
                <w:bCs/>
                <w:color w:val="212529"/>
                <w:sz w:val="24"/>
                <w:szCs w:val="24"/>
                <w:shd w:val="clear" w:color="auto" w:fill="FFFFFF"/>
              </w:rPr>
            </w:pPr>
            <w:r w:rsidRPr="00C87272">
              <w:rPr>
                <w:rFonts w:ascii="Arial" w:hAnsi="Arial" w:cs="Arial"/>
                <w:b/>
                <w:bCs/>
                <w:color w:val="212529"/>
                <w:sz w:val="24"/>
                <w:szCs w:val="24"/>
                <w:shd w:val="clear" w:color="auto" w:fill="FFFFFF"/>
              </w:rPr>
              <w:t xml:space="preserve">Student Elections </w:t>
            </w:r>
            <w:r>
              <w:rPr>
                <w:rFonts w:ascii="Arial" w:hAnsi="Arial" w:cs="Arial"/>
                <w:b/>
                <w:bCs/>
                <w:color w:val="212529"/>
                <w:sz w:val="24"/>
                <w:szCs w:val="24"/>
                <w:shd w:val="clear" w:color="auto" w:fill="FFFFFF"/>
              </w:rPr>
              <w:t>for Officers</w:t>
            </w:r>
          </w:p>
          <w:p w14:paraId="39C3B491" w14:textId="77777777" w:rsidR="00B9066E" w:rsidRPr="003C637F" w:rsidRDefault="00B9066E" w:rsidP="000E304C">
            <w:pPr>
              <w:textAlignment w:val="baseline"/>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Academic year </w:t>
            </w:r>
            <w:r w:rsidRPr="003C637F">
              <w:rPr>
                <w:rFonts w:ascii="Arial" w:eastAsia="Times New Roman" w:hAnsi="Arial" w:cs="Arial"/>
                <w:color w:val="0D0D0D" w:themeColor="text1" w:themeTint="F2"/>
                <w:lang w:eastAsia="en-GB"/>
              </w:rPr>
              <w:t>2020 – 2021 saw the election of our largest cohort of liberation officers elected to date. 11 out of 24 officers were elected to focus on student issues relating specifically to LGBTQIA, disabled, women’s and trans issues. This resulted in these students developing a range of campaigns, support groups and training to support minority groups. These initiatives included:</w:t>
            </w:r>
          </w:p>
          <w:p w14:paraId="23F2EBC7" w14:textId="77777777" w:rsidR="00B9066E" w:rsidRPr="003C637F" w:rsidRDefault="00B9066E" w:rsidP="000E304C">
            <w:pPr>
              <w:textAlignment w:val="baseline"/>
              <w:rPr>
                <w:rFonts w:ascii="Arial" w:eastAsia="Times New Roman" w:hAnsi="Arial" w:cs="Arial"/>
                <w:color w:val="0D0D0D" w:themeColor="text1" w:themeTint="F2"/>
                <w:lang w:eastAsia="en-GB"/>
              </w:rPr>
            </w:pPr>
          </w:p>
          <w:p w14:paraId="394C079C" w14:textId="77777777" w:rsidR="00B9066E" w:rsidRPr="00AF6D9B" w:rsidRDefault="00B9066E" w:rsidP="000E304C">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Delivery of LGBTQIA focused training for SU staff and students.</w:t>
            </w:r>
          </w:p>
          <w:p w14:paraId="34CCCF1A" w14:textId="77777777" w:rsidR="00B9066E" w:rsidRPr="00AF6D9B" w:rsidRDefault="00B9066E" w:rsidP="000E304C">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Formation of a student Pride Alliance community.</w:t>
            </w:r>
          </w:p>
          <w:p w14:paraId="3031F3B6" w14:textId="77777777" w:rsidR="00B9066E" w:rsidRPr="00AF6D9B" w:rsidRDefault="00B9066E" w:rsidP="000E304C">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i/>
                <w:iCs/>
                <w:color w:val="0D0D0D" w:themeColor="text1" w:themeTint="F2"/>
                <w:lang w:eastAsia="en-GB"/>
              </w:rPr>
              <w:t>‘All Together</w:t>
            </w:r>
            <w:r w:rsidRPr="00AF6D9B">
              <w:rPr>
                <w:rFonts w:ascii="Arial" w:eastAsia="Times New Roman" w:hAnsi="Arial" w:cs="Arial"/>
                <w:color w:val="0D0D0D" w:themeColor="text1" w:themeTint="F2"/>
                <w:lang w:eastAsia="en-GB"/>
              </w:rPr>
              <w:t>’ – people with disabilities awareness campaign.</w:t>
            </w:r>
          </w:p>
          <w:p w14:paraId="075F49BD" w14:textId="77777777" w:rsidR="00B9066E" w:rsidRDefault="00B9066E" w:rsidP="000E304C">
            <w:pPr>
              <w:spacing w:before="120" w:after="120"/>
              <w:rPr>
                <w:rFonts w:ascii="Arial" w:eastAsia="Times New Roman" w:hAnsi="Arial" w:cs="Arial"/>
                <w:color w:val="0D0D0D" w:themeColor="text1" w:themeTint="F2"/>
                <w:lang w:eastAsia="en-GB"/>
              </w:rPr>
            </w:pPr>
            <w:r w:rsidRPr="499556C2">
              <w:rPr>
                <w:rFonts w:ascii="Arial" w:eastAsia="Times New Roman" w:hAnsi="Arial" w:cs="Arial"/>
                <w:color w:val="0D0D0D" w:themeColor="text1" w:themeTint="F2"/>
                <w:lang w:eastAsia="en-GB"/>
              </w:rPr>
              <w:t>The election of LGBTQ officers this year facilitated the formation of the first ‘Pride Alliance’ society for SERC where students could come together to provide peer and community support, training, and signpost to resources for LGBTQIA students and allies at SERC.  The Pride Alliance consists of 21 members. The Alliance channel has been set up on the Student Union Hub which provides supporting materials and events organised are published on this for all students to access.  The Alliance has also set up a discord service for students to interact with other students and to create friendships.</w:t>
            </w:r>
          </w:p>
          <w:p w14:paraId="6D9C891C" w14:textId="77777777" w:rsidR="00B9066E" w:rsidRPr="00D81077" w:rsidRDefault="00B9066E" w:rsidP="000E304C">
            <w:pPr>
              <w:spacing w:before="120" w:after="120"/>
              <w:rPr>
                <w:rFonts w:ascii="Arial" w:eastAsia="Times New Roman" w:hAnsi="Arial" w:cs="Arial"/>
                <w:color w:val="0D0D0D" w:themeColor="text1" w:themeTint="F2"/>
                <w:lang w:eastAsia="en-GB"/>
              </w:rPr>
            </w:pPr>
            <w:r w:rsidRPr="00D81077">
              <w:rPr>
                <w:rFonts w:ascii="Arial" w:eastAsia="Times New Roman" w:hAnsi="Arial" w:cs="Arial"/>
                <w:color w:val="0D0D0D" w:themeColor="text1" w:themeTint="F2"/>
                <w:lang w:eastAsia="en-GB"/>
              </w:rPr>
              <w:t>The Disabled students’ officers at SERC hosted a quiz with students to challenge myths around hidden disability and raise awareness of being a person with disabilities at the college.</w:t>
            </w:r>
          </w:p>
          <w:p w14:paraId="2944F2E1" w14:textId="5255C330" w:rsidR="00B9066E" w:rsidRDefault="00B9066E" w:rsidP="000E304C">
            <w:pPr>
              <w:spacing w:before="120" w:after="120"/>
              <w:rPr>
                <w:rFonts w:ascii="Arial" w:hAnsi="Arial" w:cs="Arial"/>
                <w:color w:val="212529"/>
                <w:shd w:val="clear" w:color="auto" w:fill="FFFFFF"/>
              </w:rPr>
            </w:pPr>
            <w:r>
              <w:rPr>
                <w:rFonts w:ascii="Arial" w:hAnsi="Arial" w:cs="Arial"/>
                <w:color w:val="212529"/>
                <w:shd w:val="clear" w:color="auto" w:fill="FFFFFF"/>
              </w:rPr>
              <w:t xml:space="preserve">Due to no presentation for </w:t>
            </w:r>
            <w:r w:rsidR="002A3475">
              <w:rPr>
                <w:rFonts w:ascii="Arial" w:hAnsi="Arial" w:cs="Arial"/>
                <w:color w:val="212529"/>
                <w:shd w:val="clear" w:color="auto" w:fill="FFFFFF"/>
              </w:rPr>
              <w:t>e</w:t>
            </w:r>
            <w:r>
              <w:rPr>
                <w:rFonts w:ascii="Arial" w:hAnsi="Arial" w:cs="Arial"/>
                <w:color w:val="212529"/>
                <w:shd w:val="clear" w:color="auto" w:fill="FFFFFF"/>
              </w:rPr>
              <w:t xml:space="preserve">thnic </w:t>
            </w:r>
            <w:r w:rsidR="002A3475">
              <w:rPr>
                <w:rFonts w:ascii="Arial" w:hAnsi="Arial" w:cs="Arial"/>
                <w:color w:val="212529"/>
                <w:shd w:val="clear" w:color="auto" w:fill="FFFFFF"/>
              </w:rPr>
              <w:t>minority</w:t>
            </w:r>
            <w:r>
              <w:rPr>
                <w:rFonts w:ascii="Arial" w:hAnsi="Arial" w:cs="Arial"/>
                <w:color w:val="212529"/>
                <w:shd w:val="clear" w:color="auto" w:fill="FFFFFF"/>
              </w:rPr>
              <w:t xml:space="preserve">, further consideration and campaigns are being devised for </w:t>
            </w:r>
            <w:r w:rsidR="00C82AEF">
              <w:rPr>
                <w:rFonts w:ascii="Arial" w:hAnsi="Arial" w:cs="Arial"/>
                <w:color w:val="212529"/>
                <w:shd w:val="clear" w:color="auto" w:fill="FFFFFF"/>
              </w:rPr>
              <w:t xml:space="preserve">the </w:t>
            </w:r>
            <w:r>
              <w:rPr>
                <w:rFonts w:ascii="Arial" w:hAnsi="Arial" w:cs="Arial"/>
                <w:color w:val="212529"/>
                <w:shd w:val="clear" w:color="auto" w:fill="FFFFFF"/>
              </w:rPr>
              <w:t>2021/22 Academic year.</w:t>
            </w:r>
          </w:p>
          <w:p w14:paraId="4D3DD310" w14:textId="77777777" w:rsidR="00426801" w:rsidRDefault="00426801" w:rsidP="000E304C">
            <w:pPr>
              <w:spacing w:before="120" w:after="120"/>
              <w:rPr>
                <w:rFonts w:ascii="Arial" w:hAnsi="Arial" w:cs="Arial"/>
                <w:b/>
                <w:bCs/>
                <w:color w:val="0D0D0D" w:themeColor="text1" w:themeTint="F2"/>
                <w:sz w:val="24"/>
                <w:szCs w:val="24"/>
              </w:rPr>
            </w:pPr>
          </w:p>
          <w:p w14:paraId="6E363DB5" w14:textId="686030D2" w:rsidR="00272AE3" w:rsidRPr="00CE47D5" w:rsidRDefault="00272AE3" w:rsidP="000E304C">
            <w:pPr>
              <w:spacing w:before="120" w:after="120"/>
              <w:rPr>
                <w:rFonts w:ascii="Arial" w:hAnsi="Arial" w:cs="Arial"/>
                <w:b/>
                <w:bCs/>
                <w:color w:val="0D0D0D" w:themeColor="text1" w:themeTint="F2"/>
                <w:sz w:val="24"/>
                <w:szCs w:val="24"/>
              </w:rPr>
            </w:pPr>
            <w:r w:rsidRPr="00CE47D5">
              <w:rPr>
                <w:rFonts w:ascii="Arial" w:hAnsi="Arial" w:cs="Arial"/>
                <w:b/>
                <w:bCs/>
                <w:color w:val="0D0D0D" w:themeColor="text1" w:themeTint="F2"/>
                <w:sz w:val="24"/>
                <w:szCs w:val="24"/>
              </w:rPr>
              <w:t>International Woman’s and Men’s International Days</w:t>
            </w:r>
          </w:p>
          <w:p w14:paraId="31EA42E3" w14:textId="77777777" w:rsidR="00272AE3" w:rsidRPr="004C4113" w:rsidRDefault="00272AE3" w:rsidP="000E304C">
            <w:pPr>
              <w:spacing w:before="120" w:after="120"/>
              <w:rPr>
                <w:rFonts w:ascii="Arial" w:hAnsi="Arial" w:cs="Arial"/>
                <w:color w:val="0D0D0D" w:themeColor="text1" w:themeTint="F2"/>
              </w:rPr>
            </w:pPr>
            <w:r w:rsidRPr="004C4113">
              <w:rPr>
                <w:rFonts w:ascii="Arial" w:hAnsi="Arial" w:cs="Arial"/>
                <w:color w:val="0D0D0D" w:themeColor="text1" w:themeTint="F2"/>
              </w:rPr>
              <w:t>To celebrate International Woman’s Day on the 8 March 2021 the Enterprise and Entrepreneurship team created profiles for the staff intranet and the SERC social media to showcase successful Entrepreneurial Women in Business within SERC and within the local community.</w:t>
            </w:r>
          </w:p>
          <w:p w14:paraId="0314DB4E" w14:textId="77777777" w:rsidR="00272AE3" w:rsidRPr="004C4113" w:rsidRDefault="00272AE3" w:rsidP="000E304C">
            <w:pPr>
              <w:spacing w:before="120" w:after="120"/>
              <w:rPr>
                <w:rFonts w:ascii="Arial" w:hAnsi="Arial" w:cs="Arial"/>
                <w:color w:val="0D0D0D" w:themeColor="text1" w:themeTint="F2"/>
              </w:rPr>
            </w:pPr>
            <w:r w:rsidRPr="004C4113">
              <w:rPr>
                <w:rFonts w:ascii="Arial" w:hAnsi="Arial" w:cs="Arial"/>
                <w:color w:val="0D0D0D" w:themeColor="text1" w:themeTint="F2"/>
              </w:rPr>
              <w:t>The woman’s profiles included:</w:t>
            </w:r>
          </w:p>
          <w:p w14:paraId="522DF4D5" w14:textId="77777777" w:rsidR="00272AE3" w:rsidRPr="004C4113" w:rsidRDefault="00272AE3" w:rsidP="000E304C">
            <w:pPr>
              <w:spacing w:before="120" w:after="120"/>
              <w:rPr>
                <w:rFonts w:ascii="Arial" w:hAnsi="Arial" w:cs="Arial"/>
                <w:color w:val="0D0D0D" w:themeColor="text1" w:themeTint="F2"/>
              </w:rPr>
            </w:pPr>
            <w:r w:rsidRPr="004C4113">
              <w:rPr>
                <w:rFonts w:ascii="Arial" w:hAnsi="Arial" w:cs="Arial"/>
                <w:color w:val="0D0D0D" w:themeColor="text1" w:themeTint="F2"/>
              </w:rPr>
              <w:t>Laura Bradley, who is the successful owner of the successful Deli Indie Fude.  Laura is passionate about field to fork eating and supporting local farmers and products.</w:t>
            </w:r>
          </w:p>
          <w:p w14:paraId="481683BF" w14:textId="4F4E4846" w:rsidR="00272AE3" w:rsidRPr="004C4113" w:rsidRDefault="00272AE3" w:rsidP="000E304C">
            <w:pPr>
              <w:spacing w:before="120" w:after="120"/>
              <w:rPr>
                <w:rFonts w:ascii="Arial" w:hAnsi="Arial" w:cs="Arial"/>
                <w:color w:val="212529"/>
                <w:shd w:val="clear" w:color="auto" w:fill="FFFFFF"/>
              </w:rPr>
            </w:pPr>
            <w:r w:rsidRPr="004C4113">
              <w:rPr>
                <w:rFonts w:ascii="Arial" w:hAnsi="Arial" w:cs="Arial"/>
                <w:color w:val="0D0D0D" w:themeColor="text1" w:themeTint="F2"/>
              </w:rPr>
              <w:t xml:space="preserve">Aine McGreeghan, who has </w:t>
            </w:r>
            <w:r w:rsidRPr="004C4113">
              <w:rPr>
                <w:rFonts w:ascii="Arial" w:hAnsi="Arial" w:cs="Arial"/>
                <w:color w:val="212529"/>
                <w:shd w:val="clear" w:color="auto" w:fill="FFFFFF"/>
              </w:rPr>
              <w:t xml:space="preserve">worked in the college for nearly 8 years as an Engineering lecturer and also helps in the Business &amp; Management department with CMI qualifications.  Aine loves being creative outside of work with hobbies such as crochet, sewing, drawing, painting, reclaiming old furniture and most recently Aine had a go at </w:t>
            </w:r>
            <w:r w:rsidR="009E4316" w:rsidRPr="004C4113">
              <w:rPr>
                <w:rFonts w:ascii="Arial" w:hAnsi="Arial" w:cs="Arial"/>
                <w:color w:val="212529"/>
                <w:shd w:val="clear" w:color="auto" w:fill="FFFFFF"/>
              </w:rPr>
              <w:lastRenderedPageBreak/>
              <w:t>macrame,</w:t>
            </w:r>
            <w:r w:rsidRPr="004C4113">
              <w:rPr>
                <w:rFonts w:ascii="Arial" w:hAnsi="Arial" w:cs="Arial"/>
                <w:color w:val="212529"/>
                <w:shd w:val="clear" w:color="auto" w:fill="FFFFFF"/>
              </w:rPr>
              <w:t xml:space="preserve"> and this has led to the opportunity to work with SERC student company Cutting Edge.</w:t>
            </w:r>
          </w:p>
          <w:p w14:paraId="22C9043D" w14:textId="40E4B8B1" w:rsidR="00272AE3" w:rsidRPr="004C4113" w:rsidRDefault="00272AE3" w:rsidP="000E304C">
            <w:pPr>
              <w:spacing w:before="120" w:after="120"/>
              <w:rPr>
                <w:rFonts w:ascii="Arial" w:hAnsi="Arial" w:cs="Arial"/>
                <w:color w:val="212529"/>
                <w:shd w:val="clear" w:color="auto" w:fill="FFFFFF"/>
              </w:rPr>
            </w:pPr>
            <w:r w:rsidRPr="004C4113">
              <w:rPr>
                <w:rFonts w:ascii="Arial" w:hAnsi="Arial" w:cs="Arial"/>
                <w:color w:val="212529"/>
                <w:shd w:val="clear" w:color="auto" w:fill="FFFFFF"/>
              </w:rPr>
              <w:t>Through the</w:t>
            </w:r>
            <w:r>
              <w:rPr>
                <w:rFonts w:ascii="Arial" w:hAnsi="Arial" w:cs="Arial"/>
                <w:color w:val="212529"/>
                <w:shd w:val="clear" w:color="auto" w:fill="FFFFFF"/>
              </w:rPr>
              <w:t xml:space="preserve"> Staff Health and Wellbeing</w:t>
            </w:r>
            <w:r w:rsidRPr="004C4113">
              <w:rPr>
                <w:rFonts w:ascii="Arial" w:hAnsi="Arial" w:cs="Arial"/>
                <w:color w:val="212529"/>
                <w:shd w:val="clear" w:color="auto" w:fill="FFFFFF"/>
              </w:rPr>
              <w:t xml:space="preserve"> Mind Yourself campaign</w:t>
            </w:r>
            <w:r w:rsidR="00881FDC">
              <w:rPr>
                <w:rFonts w:ascii="Arial" w:hAnsi="Arial" w:cs="Arial"/>
                <w:color w:val="212529"/>
                <w:shd w:val="clear" w:color="auto" w:fill="FFFFFF"/>
              </w:rPr>
              <w:t>,</w:t>
            </w:r>
            <w:r w:rsidRPr="004C4113">
              <w:rPr>
                <w:rFonts w:ascii="Arial" w:hAnsi="Arial" w:cs="Arial"/>
                <w:color w:val="212529"/>
                <w:shd w:val="clear" w:color="auto" w:fill="FFFFFF"/>
              </w:rPr>
              <w:t xml:space="preserve"> staff were advised that Action Cancer, the only provider of free breast screening to women aged 40-49 and 70+ in Northern Ireland (outside of NHS screening age range), announced that new appointments are now </w:t>
            </w:r>
            <w:r w:rsidR="009E4316" w:rsidRPr="004C4113">
              <w:rPr>
                <w:rFonts w:ascii="Arial" w:hAnsi="Arial" w:cs="Arial"/>
                <w:color w:val="212529"/>
                <w:shd w:val="clear" w:color="auto" w:fill="FFFFFF"/>
              </w:rPr>
              <w:t>available</w:t>
            </w:r>
            <w:r w:rsidR="00A64269">
              <w:rPr>
                <w:rFonts w:ascii="Arial" w:hAnsi="Arial" w:cs="Arial"/>
                <w:color w:val="212529"/>
                <w:shd w:val="clear" w:color="auto" w:fill="FFFFFF"/>
              </w:rPr>
              <w:t xml:space="preserve"> following a stop in services due to Covid-19</w:t>
            </w:r>
            <w:r w:rsidRPr="004C4113">
              <w:rPr>
                <w:rFonts w:ascii="Arial" w:hAnsi="Arial" w:cs="Arial"/>
                <w:color w:val="212529"/>
                <w:shd w:val="clear" w:color="auto" w:fill="FFFFFF"/>
              </w:rPr>
              <w:t xml:space="preserve"> and they were raising awareness and encouraging women to avail of the appointments.  </w:t>
            </w:r>
          </w:p>
          <w:p w14:paraId="14B46770" w14:textId="77777777" w:rsidR="00272AE3" w:rsidRPr="004C4113" w:rsidRDefault="00272AE3" w:rsidP="000E304C">
            <w:pPr>
              <w:spacing w:before="120" w:after="120"/>
              <w:rPr>
                <w:rFonts w:ascii="Arial" w:hAnsi="Arial" w:cs="Arial"/>
                <w:color w:val="0D0D0D" w:themeColor="text1" w:themeTint="F2"/>
                <w:shd w:val="clear" w:color="auto" w:fill="FFFFFF"/>
              </w:rPr>
            </w:pPr>
            <w:r w:rsidRPr="004C4113">
              <w:rPr>
                <w:rFonts w:ascii="Arial" w:hAnsi="Arial" w:cs="Arial"/>
                <w:color w:val="0D0D0D" w:themeColor="text1" w:themeTint="F2"/>
                <w:shd w:val="clear" w:color="auto" w:fill="FFFFFF"/>
              </w:rPr>
              <w:t xml:space="preserve">On International Women’s Day </w:t>
            </w:r>
            <w:r w:rsidRPr="004C4113">
              <w:rPr>
                <w:rFonts w:ascii="Arial" w:eastAsia="Times New Roman" w:hAnsi="Arial" w:cs="Arial"/>
                <w:color w:val="0D0D0D" w:themeColor="text1" w:themeTint="F2"/>
                <w:lang w:eastAsia="en-GB"/>
              </w:rPr>
              <w:t>A Coffee and chat event was held online for SU Officers {self-identifying women] to chat about women’s issues, plan for engagement of women at SERC and to talk about influential women in their lives.</w:t>
            </w:r>
          </w:p>
          <w:p w14:paraId="67F0EDE8" w14:textId="40012929" w:rsidR="00272AE3" w:rsidRPr="004C4113" w:rsidRDefault="00272AE3" w:rsidP="000E304C">
            <w:pPr>
              <w:pStyle w:val="NormalWeb"/>
              <w:shd w:val="clear" w:color="auto" w:fill="FFFFFF"/>
              <w:spacing w:before="0" w:beforeAutospacing="0"/>
              <w:rPr>
                <w:rFonts w:ascii="Arial" w:hAnsi="Arial" w:cs="Arial"/>
                <w:color w:val="212529"/>
                <w:sz w:val="22"/>
                <w:szCs w:val="22"/>
              </w:rPr>
            </w:pPr>
            <w:r w:rsidRPr="004C4113">
              <w:rPr>
                <w:rFonts w:ascii="Arial" w:hAnsi="Arial" w:cs="Arial"/>
                <w:color w:val="212529"/>
                <w:sz w:val="22"/>
                <w:szCs w:val="22"/>
                <w:shd w:val="clear" w:color="auto" w:fill="FFFFFF"/>
              </w:rPr>
              <w:t xml:space="preserve">On International Men’s Day on the </w:t>
            </w:r>
            <w:r w:rsidR="009E4316" w:rsidRPr="004C4113">
              <w:rPr>
                <w:rFonts w:ascii="Arial" w:hAnsi="Arial" w:cs="Arial"/>
                <w:color w:val="212529"/>
                <w:sz w:val="22"/>
                <w:szCs w:val="22"/>
                <w:shd w:val="clear" w:color="auto" w:fill="FFFFFF"/>
              </w:rPr>
              <w:t>19</w:t>
            </w:r>
            <w:r w:rsidR="009E4316" w:rsidRPr="004C4113">
              <w:rPr>
                <w:rFonts w:ascii="Arial" w:hAnsi="Arial" w:cs="Arial"/>
                <w:color w:val="212529"/>
                <w:sz w:val="22"/>
                <w:szCs w:val="22"/>
                <w:shd w:val="clear" w:color="auto" w:fill="FFFFFF"/>
                <w:vertAlign w:val="superscript"/>
              </w:rPr>
              <w:t>th of</w:t>
            </w:r>
            <w:r w:rsidRPr="004C4113">
              <w:rPr>
                <w:rFonts w:ascii="Arial" w:hAnsi="Arial" w:cs="Arial"/>
                <w:color w:val="212529"/>
                <w:sz w:val="22"/>
                <w:szCs w:val="22"/>
                <w:shd w:val="clear" w:color="auto" w:fill="FFFFFF"/>
              </w:rPr>
              <w:t xml:space="preserve"> November 2020 </w:t>
            </w:r>
            <w:r w:rsidRPr="004C4113">
              <w:rPr>
                <w:rFonts w:ascii="Arial" w:hAnsi="Arial" w:cs="Arial"/>
                <w:color w:val="212529"/>
                <w:sz w:val="22"/>
                <w:szCs w:val="22"/>
              </w:rPr>
              <w:t>this day offer</w:t>
            </w:r>
            <w:r w:rsidR="009C0633">
              <w:rPr>
                <w:rFonts w:ascii="Arial" w:hAnsi="Arial" w:cs="Arial"/>
                <w:color w:val="212529"/>
                <w:sz w:val="22"/>
                <w:szCs w:val="22"/>
              </w:rPr>
              <w:t>ed</w:t>
            </w:r>
            <w:r w:rsidRPr="004C4113">
              <w:rPr>
                <w:rFonts w:ascii="Arial" w:hAnsi="Arial" w:cs="Arial"/>
                <w:color w:val="212529"/>
                <w:sz w:val="22"/>
                <w:szCs w:val="22"/>
              </w:rPr>
              <w:t xml:space="preserve"> the opportunity for everyone to celebrate the important contribution that men and boys make to their families, friends, communities, workplaces, </w:t>
            </w:r>
            <w:r w:rsidR="00387DF0" w:rsidRPr="004C4113">
              <w:rPr>
                <w:rFonts w:ascii="Arial" w:hAnsi="Arial" w:cs="Arial"/>
                <w:color w:val="212529"/>
                <w:sz w:val="22"/>
                <w:szCs w:val="22"/>
              </w:rPr>
              <w:t>society,</w:t>
            </w:r>
            <w:r w:rsidRPr="004C4113">
              <w:rPr>
                <w:rFonts w:ascii="Arial" w:hAnsi="Arial" w:cs="Arial"/>
                <w:color w:val="212529"/>
                <w:sz w:val="22"/>
                <w:szCs w:val="22"/>
              </w:rPr>
              <w:t xml:space="preserve"> and the world. However, it was also a time to highlight some of the key issues facing males, and to provide practical support and positive encouragement to overcome these with information accessible for staff</w:t>
            </w:r>
            <w:r w:rsidR="00BC0123">
              <w:rPr>
                <w:rFonts w:ascii="Arial" w:hAnsi="Arial" w:cs="Arial"/>
                <w:color w:val="212529"/>
                <w:sz w:val="22"/>
                <w:szCs w:val="22"/>
              </w:rPr>
              <w:t xml:space="preserve"> on the Health and Wellbeing, Mind Yourself App.</w:t>
            </w:r>
          </w:p>
          <w:p w14:paraId="20E3BC4B" w14:textId="3A5D2EDC" w:rsidR="00272AE3" w:rsidRDefault="00272AE3" w:rsidP="000E304C">
            <w:pPr>
              <w:shd w:val="clear" w:color="auto" w:fill="FFFFFF"/>
              <w:spacing w:after="100" w:afterAutospacing="1"/>
              <w:rPr>
                <w:rFonts w:ascii="Arial" w:eastAsia="Times New Roman" w:hAnsi="Arial" w:cs="Arial"/>
                <w:color w:val="212529"/>
                <w:lang w:eastAsia="en-GB"/>
              </w:rPr>
            </w:pPr>
            <w:r w:rsidRPr="004C4113">
              <w:rPr>
                <w:rFonts w:ascii="Arial" w:eastAsia="Times New Roman" w:hAnsi="Arial" w:cs="Arial"/>
                <w:color w:val="212529"/>
                <w:lang w:eastAsia="en-GB"/>
              </w:rPr>
              <w:t xml:space="preserve">Students’ Union and </w:t>
            </w:r>
            <w:r w:rsidR="00FC2BBF">
              <w:rPr>
                <w:rFonts w:ascii="Arial" w:eastAsia="Times New Roman" w:hAnsi="Arial" w:cs="Arial"/>
                <w:color w:val="212529"/>
                <w:lang w:eastAsia="en-GB"/>
              </w:rPr>
              <w:t>HR under</w:t>
            </w:r>
            <w:r w:rsidR="002B1B59">
              <w:rPr>
                <w:rFonts w:ascii="Arial" w:eastAsia="Times New Roman" w:hAnsi="Arial" w:cs="Arial"/>
                <w:color w:val="212529"/>
                <w:lang w:eastAsia="en-GB"/>
              </w:rPr>
              <w:t xml:space="preserve"> the</w:t>
            </w:r>
            <w:r w:rsidR="00FC2BBF">
              <w:rPr>
                <w:rFonts w:ascii="Arial" w:eastAsia="Times New Roman" w:hAnsi="Arial" w:cs="Arial"/>
                <w:color w:val="212529"/>
                <w:lang w:eastAsia="en-GB"/>
              </w:rPr>
              <w:t xml:space="preserve"> Health and Wellbeing programme, </w:t>
            </w:r>
            <w:r w:rsidRPr="004C4113">
              <w:rPr>
                <w:rFonts w:ascii="Arial" w:eastAsia="Times New Roman" w:hAnsi="Arial" w:cs="Arial"/>
                <w:color w:val="212529"/>
                <w:lang w:eastAsia="en-GB"/>
              </w:rPr>
              <w:t>Mind Yourself</w:t>
            </w:r>
            <w:r w:rsidR="002B1B59">
              <w:rPr>
                <w:rFonts w:ascii="Arial" w:eastAsia="Times New Roman" w:hAnsi="Arial" w:cs="Arial"/>
                <w:color w:val="212529"/>
                <w:lang w:eastAsia="en-GB"/>
              </w:rPr>
              <w:t xml:space="preserve">, </w:t>
            </w:r>
            <w:r w:rsidRPr="004C4113">
              <w:rPr>
                <w:rFonts w:ascii="Arial" w:eastAsia="Times New Roman" w:hAnsi="Arial" w:cs="Arial"/>
                <w:color w:val="212529"/>
                <w:lang w:eastAsia="en-GB"/>
              </w:rPr>
              <w:t>came together in November</w:t>
            </w:r>
            <w:r w:rsidR="0047686B">
              <w:rPr>
                <w:rFonts w:ascii="Arial" w:eastAsia="Times New Roman" w:hAnsi="Arial" w:cs="Arial"/>
                <w:color w:val="212529"/>
                <w:lang w:eastAsia="en-GB"/>
              </w:rPr>
              <w:t xml:space="preserve"> 2020</w:t>
            </w:r>
            <w:r w:rsidRPr="004C4113">
              <w:rPr>
                <w:rFonts w:ascii="Arial" w:eastAsia="Times New Roman" w:hAnsi="Arial" w:cs="Arial"/>
                <w:color w:val="212529"/>
                <w:lang w:eastAsia="en-GB"/>
              </w:rPr>
              <w:t xml:space="preserve"> to raise awareness of men’s health issues such as prostate and testicular cancer and men’s suicide and a Movember team created a challenge to raise money for everyone to get involved by either growing </w:t>
            </w:r>
            <w:r w:rsidR="009E4316" w:rsidRPr="004C4113">
              <w:rPr>
                <w:rFonts w:ascii="Arial" w:eastAsia="Times New Roman" w:hAnsi="Arial" w:cs="Arial"/>
                <w:color w:val="212529"/>
                <w:lang w:eastAsia="en-GB"/>
              </w:rPr>
              <w:t>moustaches or</w:t>
            </w:r>
            <w:r w:rsidRPr="004C4113">
              <w:rPr>
                <w:rFonts w:ascii="Arial" w:eastAsia="Times New Roman" w:hAnsi="Arial" w:cs="Arial"/>
                <w:color w:val="212529"/>
                <w:lang w:eastAsia="en-GB"/>
              </w:rPr>
              <w:t xml:space="preserve"> walking or running to receive </w:t>
            </w:r>
            <w:r w:rsidR="00EA3B03" w:rsidRPr="004C4113">
              <w:rPr>
                <w:rFonts w:ascii="Arial" w:eastAsia="Times New Roman" w:hAnsi="Arial" w:cs="Arial"/>
                <w:color w:val="212529"/>
                <w:lang w:eastAsia="en-GB"/>
              </w:rPr>
              <w:t>sponsorship</w:t>
            </w:r>
            <w:r w:rsidRPr="004C4113">
              <w:rPr>
                <w:rFonts w:ascii="Arial" w:eastAsia="Times New Roman" w:hAnsi="Arial" w:cs="Arial"/>
                <w:color w:val="212529"/>
                <w:lang w:eastAsia="en-GB"/>
              </w:rPr>
              <w:t xml:space="preserve"> and over £2000 was raised.</w:t>
            </w:r>
          </w:p>
          <w:p w14:paraId="26A2A78E" w14:textId="5DDA20E6" w:rsidR="00FF7505" w:rsidRDefault="00272AE3" w:rsidP="000E304C">
            <w:pPr>
              <w:shd w:val="clear" w:color="auto" w:fill="FFFFFF"/>
              <w:spacing w:after="100" w:afterAutospacing="1"/>
              <w:rPr>
                <w:rFonts w:ascii="Arial" w:hAnsi="Arial" w:cs="Arial"/>
                <w:color w:val="212529"/>
                <w:shd w:val="clear" w:color="auto" w:fill="FFFFFF"/>
              </w:rPr>
            </w:pPr>
            <w:r w:rsidRPr="00F715B4">
              <w:rPr>
                <w:rFonts w:ascii="Arial" w:eastAsia="Times New Roman" w:hAnsi="Arial" w:cs="Arial"/>
                <w:color w:val="212529"/>
                <w:lang w:eastAsia="en-GB"/>
              </w:rPr>
              <w:t xml:space="preserve">On 10 December 2021, Human Rights Day the Enterprise Entrepreneurship team raised awareness on </w:t>
            </w:r>
            <w:r w:rsidR="009E4316" w:rsidRPr="00F715B4">
              <w:rPr>
                <w:rFonts w:ascii="Arial" w:eastAsia="Times New Roman" w:hAnsi="Arial" w:cs="Arial"/>
                <w:color w:val="212529"/>
                <w:lang w:eastAsia="en-GB"/>
              </w:rPr>
              <w:t>the staff</w:t>
            </w:r>
            <w:r w:rsidRPr="00F715B4">
              <w:rPr>
                <w:rFonts w:ascii="Arial" w:eastAsia="Times New Roman" w:hAnsi="Arial" w:cs="Arial"/>
                <w:color w:val="212529"/>
                <w:lang w:eastAsia="en-GB"/>
              </w:rPr>
              <w:t xml:space="preserve"> intranet that </w:t>
            </w:r>
            <w:r w:rsidRPr="00F715B4">
              <w:rPr>
                <w:rFonts w:ascii="Arial" w:hAnsi="Arial" w:cs="Arial"/>
                <w:color w:val="212529"/>
                <w:shd w:val="clear" w:color="auto" w:fill="FFFFFF"/>
              </w:rPr>
              <w:t>SERC takes the pledge </w:t>
            </w:r>
            <w:r w:rsidRPr="00E227CC">
              <w:rPr>
                <w:rFonts w:ascii="Arial" w:hAnsi="Arial" w:cs="Arial"/>
                <w:b/>
                <w:bCs/>
                <w:color w:val="212529"/>
                <w:shd w:val="clear" w:color="auto" w:fill="FFFFFF"/>
              </w:rPr>
              <w:t>“</w:t>
            </w:r>
            <w:r w:rsidRPr="00E227CC">
              <w:rPr>
                <w:rStyle w:val="Strong"/>
                <w:rFonts w:ascii="Arial" w:hAnsi="Arial" w:cs="Arial"/>
                <w:color w:val="212529"/>
                <w:shd w:val="clear" w:color="auto" w:fill="FFFFFF"/>
              </w:rPr>
              <w:t>Leave No One Behind</w:t>
            </w:r>
            <w:r w:rsidRPr="00E227CC">
              <w:rPr>
                <w:rFonts w:ascii="Arial" w:hAnsi="Arial" w:cs="Arial"/>
                <w:b/>
                <w:bCs/>
                <w:color w:val="212529"/>
                <w:shd w:val="clear" w:color="auto" w:fill="FFFFFF"/>
              </w:rPr>
              <w:t>”</w:t>
            </w:r>
            <w:r w:rsidRPr="00F715B4">
              <w:rPr>
                <w:rFonts w:ascii="Arial" w:hAnsi="Arial" w:cs="Arial"/>
                <w:color w:val="212529"/>
                <w:shd w:val="clear" w:color="auto" w:fill="FFFFFF"/>
              </w:rPr>
              <w:t xml:space="preserve"> seriously and students and staff across the campuses have engaged in many </w:t>
            </w:r>
            <w:r w:rsidRPr="00E227CC">
              <w:rPr>
                <w:rFonts w:ascii="Arial" w:hAnsi="Arial" w:cs="Arial"/>
                <w:b/>
                <w:bCs/>
                <w:color w:val="212529"/>
                <w:shd w:val="clear" w:color="auto" w:fill="FFFFFF"/>
              </w:rPr>
              <w:t>“</w:t>
            </w:r>
            <w:r w:rsidRPr="00E227CC">
              <w:rPr>
                <w:rStyle w:val="Strong"/>
                <w:rFonts w:ascii="Arial" w:hAnsi="Arial" w:cs="Arial"/>
                <w:color w:val="212529"/>
                <w:shd w:val="clear" w:color="auto" w:fill="FFFFFF"/>
              </w:rPr>
              <w:t>life-changing-zeros</w:t>
            </w:r>
            <w:r w:rsidRPr="00E227CC">
              <w:rPr>
                <w:rFonts w:ascii="Arial" w:hAnsi="Arial" w:cs="Arial"/>
                <w:b/>
                <w:bCs/>
                <w:color w:val="212529"/>
                <w:shd w:val="clear" w:color="auto" w:fill="FFFFFF"/>
              </w:rPr>
              <w:t>’,</w:t>
            </w:r>
            <w:r w:rsidRPr="00F715B4">
              <w:rPr>
                <w:rFonts w:ascii="Arial" w:hAnsi="Arial" w:cs="Arial"/>
                <w:color w:val="212529"/>
                <w:shd w:val="clear" w:color="auto" w:fill="FFFFFF"/>
              </w:rPr>
              <w:t xml:space="preserve"> </w:t>
            </w:r>
            <w:r w:rsidR="00387DF0" w:rsidRPr="00F715B4">
              <w:rPr>
                <w:rFonts w:ascii="Arial" w:hAnsi="Arial" w:cs="Arial"/>
                <w:color w:val="212529"/>
                <w:shd w:val="clear" w:color="auto" w:fill="FFFFFF"/>
              </w:rPr>
              <w:t>supporting,</w:t>
            </w:r>
            <w:r w:rsidRPr="00F715B4">
              <w:rPr>
                <w:rFonts w:ascii="Arial" w:hAnsi="Arial" w:cs="Arial"/>
                <w:color w:val="212529"/>
                <w:shd w:val="clear" w:color="auto" w:fill="FFFFFF"/>
              </w:rPr>
              <w:t xml:space="preserve"> and organising events to make a difference across all 17 SDG’s. </w:t>
            </w:r>
          </w:p>
          <w:p w14:paraId="6F991656" w14:textId="291DDE77" w:rsidR="00397DD1" w:rsidRPr="00397DD1" w:rsidRDefault="00397DD1" w:rsidP="000E304C">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SERC</w:t>
            </w:r>
            <w:r w:rsidRPr="00397DD1">
              <w:rPr>
                <w:rFonts w:ascii="Arial" w:hAnsi="Arial" w:cs="Arial"/>
                <w:color w:val="212529"/>
                <w:sz w:val="22"/>
                <w:szCs w:val="22"/>
              </w:rPr>
              <w:t xml:space="preserve"> collaborated with other public bodies to develop a new platform to explore how best to support people whose employment has suffered the impact of the Covid-19 pandemic.</w:t>
            </w:r>
          </w:p>
          <w:p w14:paraId="5EFADD8C" w14:textId="3998C465" w:rsidR="00397DD1" w:rsidRPr="00397DD1" w:rsidRDefault="00397DD1" w:rsidP="000E304C">
            <w:pPr>
              <w:pStyle w:val="NormalWeb"/>
              <w:shd w:val="clear" w:color="auto" w:fill="FFFFFF"/>
              <w:spacing w:before="0" w:beforeAutospacing="0"/>
              <w:rPr>
                <w:rFonts w:ascii="Arial" w:hAnsi="Arial" w:cs="Arial"/>
                <w:color w:val="212529"/>
                <w:sz w:val="22"/>
                <w:szCs w:val="22"/>
              </w:rPr>
            </w:pPr>
            <w:r w:rsidRPr="00397DD1">
              <w:rPr>
                <w:rFonts w:ascii="Arial" w:hAnsi="Arial" w:cs="Arial"/>
                <w:color w:val="212529"/>
                <w:sz w:val="22"/>
                <w:szCs w:val="22"/>
              </w:rPr>
              <w:t xml:space="preserve">The website </w:t>
            </w:r>
            <w:r w:rsidR="00065676">
              <w:rPr>
                <w:rFonts w:ascii="Arial" w:hAnsi="Arial" w:cs="Arial"/>
                <w:color w:val="212529"/>
                <w:sz w:val="22"/>
                <w:szCs w:val="22"/>
              </w:rPr>
              <w:t>was</w:t>
            </w:r>
            <w:r w:rsidRPr="00397DD1">
              <w:rPr>
                <w:rFonts w:ascii="Arial" w:hAnsi="Arial" w:cs="Arial"/>
                <w:color w:val="212529"/>
                <w:sz w:val="22"/>
                <w:szCs w:val="22"/>
              </w:rPr>
              <w:t xml:space="preserve"> particularly targeting men in Newry Mourne and Down District Council area and asks for their ideas on what can help them get jobs in the future</w:t>
            </w:r>
            <w:r w:rsidR="00065676">
              <w:rPr>
                <w:rFonts w:ascii="Arial" w:hAnsi="Arial" w:cs="Arial"/>
                <w:color w:val="212529"/>
                <w:sz w:val="22"/>
                <w:szCs w:val="22"/>
              </w:rPr>
              <w:t xml:space="preserve"> and was launched on Men’s International Day.</w:t>
            </w:r>
          </w:p>
          <w:p w14:paraId="290416F1" w14:textId="77777777" w:rsidR="00397DD1" w:rsidRPr="00397DD1" w:rsidRDefault="00397DD1" w:rsidP="000E304C">
            <w:pPr>
              <w:pStyle w:val="NormalWeb"/>
              <w:shd w:val="clear" w:color="auto" w:fill="FFFFFF"/>
              <w:spacing w:before="0" w:beforeAutospacing="0"/>
              <w:rPr>
                <w:rFonts w:ascii="Arial" w:hAnsi="Arial" w:cs="Arial"/>
                <w:color w:val="212529"/>
                <w:sz w:val="22"/>
                <w:szCs w:val="22"/>
              </w:rPr>
            </w:pPr>
            <w:r w:rsidRPr="00397DD1">
              <w:rPr>
                <w:rFonts w:ascii="Arial" w:hAnsi="Arial" w:cs="Arial"/>
                <w:color w:val="212529"/>
                <w:sz w:val="22"/>
                <w:szCs w:val="22"/>
              </w:rPr>
              <w:t>The Living Well Together ‘What Works for Men?’ website is a new online resource asking men in Newry, Mourne and Down what could help, or what has helped them get back into work.</w:t>
            </w:r>
          </w:p>
          <w:p w14:paraId="0885A3C8" w14:textId="442278B0" w:rsidR="00397DD1" w:rsidRPr="00397DD1" w:rsidRDefault="00397DD1" w:rsidP="000E304C">
            <w:pPr>
              <w:pStyle w:val="NormalWeb"/>
              <w:shd w:val="clear" w:color="auto" w:fill="FFFFFF"/>
              <w:spacing w:before="0" w:beforeAutospacing="0"/>
              <w:rPr>
                <w:rFonts w:ascii="Arial" w:hAnsi="Arial" w:cs="Arial"/>
                <w:color w:val="212529"/>
                <w:sz w:val="22"/>
                <w:szCs w:val="22"/>
              </w:rPr>
            </w:pPr>
            <w:r w:rsidRPr="00397DD1">
              <w:rPr>
                <w:rFonts w:ascii="Arial" w:hAnsi="Arial" w:cs="Arial"/>
                <w:color w:val="212529"/>
                <w:sz w:val="22"/>
                <w:szCs w:val="22"/>
              </w:rPr>
              <w:t xml:space="preserve">The ‘What Works for Men?’ project is an initiative of the Newry Mourne and Down Community Planning Partnership </w:t>
            </w:r>
            <w:r w:rsidR="00002C76">
              <w:rPr>
                <w:rFonts w:ascii="Arial" w:hAnsi="Arial" w:cs="Arial"/>
                <w:color w:val="212529"/>
                <w:sz w:val="22"/>
                <w:szCs w:val="22"/>
              </w:rPr>
              <w:t>which</w:t>
            </w:r>
            <w:r w:rsidRPr="00397DD1">
              <w:rPr>
                <w:rFonts w:ascii="Arial" w:hAnsi="Arial" w:cs="Arial"/>
                <w:color w:val="212529"/>
                <w:sz w:val="22"/>
                <w:szCs w:val="22"/>
              </w:rPr>
              <w:t xml:space="preserve"> aims to develop further online community engagement with panels of citizens across the district in the future. Besides SERC, other partners in the What Works for Men? initiative are Southern Regional College, The Development Trusts NI, the Community Foundation </w:t>
            </w:r>
            <w:proofErr w:type="gramStart"/>
            <w:r w:rsidRPr="00397DD1">
              <w:rPr>
                <w:rFonts w:ascii="Arial" w:hAnsi="Arial" w:cs="Arial"/>
                <w:color w:val="212529"/>
                <w:sz w:val="22"/>
                <w:szCs w:val="22"/>
              </w:rPr>
              <w:t>NI</w:t>
            </w:r>
            <w:proofErr w:type="gramEnd"/>
            <w:r w:rsidRPr="00397DD1">
              <w:rPr>
                <w:rFonts w:ascii="Arial" w:hAnsi="Arial" w:cs="Arial"/>
                <w:color w:val="212529"/>
                <w:sz w:val="22"/>
                <w:szCs w:val="22"/>
              </w:rPr>
              <w:t xml:space="preserve"> and the County Down Rural Network.</w:t>
            </w:r>
          </w:p>
          <w:p w14:paraId="09E8E742" w14:textId="77777777" w:rsidR="00397DD1" w:rsidRPr="00397DD1" w:rsidRDefault="00397DD1" w:rsidP="000E304C">
            <w:pPr>
              <w:pStyle w:val="NormalWeb"/>
              <w:shd w:val="clear" w:color="auto" w:fill="FFFFFF"/>
              <w:spacing w:before="0" w:beforeAutospacing="0"/>
              <w:rPr>
                <w:rFonts w:ascii="Arial" w:hAnsi="Arial" w:cs="Arial"/>
                <w:color w:val="212529"/>
                <w:sz w:val="22"/>
                <w:szCs w:val="22"/>
              </w:rPr>
            </w:pPr>
            <w:r w:rsidRPr="00397DD1">
              <w:rPr>
                <w:rFonts w:ascii="Arial" w:hAnsi="Arial" w:cs="Arial"/>
                <w:color w:val="212529"/>
                <w:sz w:val="22"/>
                <w:szCs w:val="22"/>
              </w:rPr>
              <w:t>The project is supported by the Community Foundation for Northern Ireland through the Civic Innovation Fund.     </w:t>
            </w:r>
          </w:p>
          <w:p w14:paraId="155608FD" w14:textId="77777777" w:rsidR="0096308D" w:rsidRDefault="0096308D" w:rsidP="000E304C">
            <w:pPr>
              <w:shd w:val="clear" w:color="auto" w:fill="FFFFFF"/>
              <w:spacing w:after="100" w:afterAutospacing="1"/>
              <w:rPr>
                <w:rFonts w:ascii="Arial" w:hAnsi="Arial" w:cs="Arial"/>
                <w:color w:val="212529"/>
                <w:shd w:val="clear" w:color="auto" w:fill="FFFFFF"/>
              </w:rPr>
            </w:pPr>
          </w:p>
          <w:p w14:paraId="4F9909B6" w14:textId="77777777" w:rsidR="00FF7505" w:rsidRPr="00677796" w:rsidRDefault="00FF7505" w:rsidP="000E304C">
            <w:pPr>
              <w:spacing w:before="120" w:after="120"/>
              <w:rPr>
                <w:rFonts w:ascii="Arial" w:hAnsi="Arial" w:cs="Arial"/>
                <w:b/>
                <w:bCs/>
                <w:color w:val="0D0D0D" w:themeColor="text1" w:themeTint="F2"/>
                <w:sz w:val="24"/>
                <w:szCs w:val="24"/>
              </w:rPr>
            </w:pPr>
            <w:r>
              <w:rPr>
                <w:rFonts w:ascii="Arial" w:hAnsi="Arial" w:cs="Arial"/>
                <w:b/>
                <w:bCs/>
                <w:color w:val="0D0D0D" w:themeColor="text1" w:themeTint="F2"/>
                <w:sz w:val="24"/>
                <w:szCs w:val="24"/>
              </w:rPr>
              <w:t xml:space="preserve">Student </w:t>
            </w:r>
            <w:r w:rsidRPr="00677796">
              <w:rPr>
                <w:rFonts w:ascii="Arial" w:hAnsi="Arial" w:cs="Arial"/>
                <w:b/>
                <w:bCs/>
                <w:color w:val="0D0D0D" w:themeColor="text1" w:themeTint="F2"/>
                <w:sz w:val="24"/>
                <w:szCs w:val="24"/>
              </w:rPr>
              <w:t>Achievements</w:t>
            </w:r>
            <w:r>
              <w:rPr>
                <w:rFonts w:ascii="Arial" w:hAnsi="Arial" w:cs="Arial"/>
                <w:b/>
                <w:bCs/>
                <w:color w:val="0D0D0D" w:themeColor="text1" w:themeTint="F2"/>
                <w:sz w:val="24"/>
                <w:szCs w:val="24"/>
              </w:rPr>
              <w:t xml:space="preserve"> – WorldSkills UK Diversity and Inclusion Heroes Awards</w:t>
            </w:r>
          </w:p>
          <w:p w14:paraId="3D1673B5" w14:textId="77777777" w:rsidR="00FF7505" w:rsidRPr="00677796" w:rsidRDefault="00FF7505" w:rsidP="000E304C">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SERC</w:t>
            </w:r>
            <w:r w:rsidRPr="00677796">
              <w:rPr>
                <w:rFonts w:ascii="Arial" w:hAnsi="Arial" w:cs="Arial"/>
                <w:color w:val="212529"/>
                <w:sz w:val="22"/>
                <w:szCs w:val="22"/>
              </w:rPr>
              <w:t xml:space="preserve"> </w:t>
            </w:r>
            <w:r>
              <w:rPr>
                <w:rFonts w:ascii="Arial" w:hAnsi="Arial" w:cs="Arial"/>
                <w:color w:val="212529"/>
                <w:sz w:val="22"/>
                <w:szCs w:val="22"/>
              </w:rPr>
              <w:t>was</w:t>
            </w:r>
            <w:r w:rsidRPr="00677796">
              <w:rPr>
                <w:rFonts w:ascii="Arial" w:hAnsi="Arial" w:cs="Arial"/>
                <w:color w:val="212529"/>
                <w:sz w:val="22"/>
                <w:szCs w:val="22"/>
              </w:rPr>
              <w:t xml:space="preserve"> honoured for its work in supporting the wellbeing of its students</w:t>
            </w:r>
            <w:r>
              <w:rPr>
                <w:rFonts w:ascii="Arial" w:hAnsi="Arial" w:cs="Arial"/>
                <w:color w:val="212529"/>
                <w:sz w:val="22"/>
                <w:szCs w:val="22"/>
              </w:rPr>
              <w:t xml:space="preserve"> and </w:t>
            </w:r>
            <w:r w:rsidRPr="00677796">
              <w:rPr>
                <w:rFonts w:ascii="Arial" w:hAnsi="Arial" w:cs="Arial"/>
                <w:color w:val="212529"/>
                <w:sz w:val="22"/>
                <w:szCs w:val="22"/>
              </w:rPr>
              <w:t>ensuring an inclusive learning environment across its campuses in Northern Ireland. The College was awarded the WorldSkills UK Diversity and Inclusion Heroes Award for Network of the Year in the large employer category in a virtual ceremony on 28 January</w:t>
            </w:r>
            <w:r>
              <w:rPr>
                <w:rFonts w:ascii="Arial" w:hAnsi="Arial" w:cs="Arial"/>
                <w:color w:val="212529"/>
                <w:sz w:val="22"/>
                <w:szCs w:val="22"/>
              </w:rPr>
              <w:t xml:space="preserve"> 2021.</w:t>
            </w:r>
          </w:p>
          <w:p w14:paraId="2161C730" w14:textId="77777777" w:rsidR="00FF7505" w:rsidRPr="00677796" w:rsidRDefault="00FF7505" w:rsidP="000E304C">
            <w:pPr>
              <w:pStyle w:val="NormalWeb"/>
              <w:shd w:val="clear" w:color="auto" w:fill="FFFFFF"/>
              <w:spacing w:before="0" w:beforeAutospacing="0"/>
              <w:rPr>
                <w:rFonts w:ascii="Arial" w:hAnsi="Arial" w:cs="Arial"/>
                <w:color w:val="212529"/>
                <w:sz w:val="22"/>
                <w:szCs w:val="22"/>
              </w:rPr>
            </w:pPr>
            <w:r w:rsidRPr="00677796">
              <w:rPr>
                <w:rFonts w:ascii="Arial" w:hAnsi="Arial" w:cs="Arial"/>
                <w:color w:val="212529"/>
                <w:sz w:val="22"/>
                <w:szCs w:val="22"/>
              </w:rPr>
              <w:t>The WorldSkills UK Diversity and Inclusion Heroes Awards, run in partnership with Coca-Cola European Partners, recognise outstanding commitment to promoting and supporting diverse and inclusive practices and celebrate those making a real difference. Air Products sponsored the Network of the Year award in the large employer category.</w:t>
            </w:r>
          </w:p>
          <w:p w14:paraId="4E24034B" w14:textId="56BE79EC" w:rsidR="005D4F09" w:rsidRPr="00FF7505" w:rsidRDefault="00FF7505" w:rsidP="000E304C">
            <w:pPr>
              <w:pStyle w:val="NormalWeb"/>
              <w:shd w:val="clear" w:color="auto" w:fill="FFFFFF"/>
              <w:spacing w:before="0" w:beforeAutospacing="0"/>
              <w:rPr>
                <w:rFonts w:ascii="Arial" w:hAnsi="Arial" w:cs="Arial"/>
                <w:color w:val="212529"/>
                <w:sz w:val="22"/>
                <w:szCs w:val="22"/>
              </w:rPr>
            </w:pPr>
            <w:r w:rsidRPr="00677796">
              <w:rPr>
                <w:rFonts w:ascii="Arial" w:hAnsi="Arial" w:cs="Arial"/>
                <w:color w:val="212529"/>
                <w:sz w:val="22"/>
                <w:szCs w:val="22"/>
              </w:rPr>
              <w:t>SERC found that because of a duplication of provision across its student support services, opportunities were being missed to enhance learning experiences. To overcome this, the College established the Student Engagement Team to represent the views of all students. Since its launch it has achieved significant outcomes, including delivering Action Mental Health training to over 1500 students and establishing a trans student support service. In a first for a FE College in Northern Ireland, the team has secured £6000 to establish a wellbeing recovery room for students.</w:t>
            </w:r>
          </w:p>
          <w:p w14:paraId="7781B14C" w14:textId="77777777" w:rsidR="001572D5" w:rsidRDefault="001572D5" w:rsidP="000E304C">
            <w:pPr>
              <w:spacing w:before="120" w:after="120"/>
              <w:rPr>
                <w:rFonts w:ascii="Arial" w:hAnsi="Arial" w:cs="Arial"/>
                <w:b/>
                <w:bCs/>
                <w:color w:val="212529"/>
                <w:sz w:val="24"/>
                <w:szCs w:val="24"/>
                <w:shd w:val="clear" w:color="auto" w:fill="FFFFFF"/>
              </w:rPr>
            </w:pPr>
          </w:p>
          <w:p w14:paraId="6449493F" w14:textId="6D799CD8" w:rsidR="00272AE3" w:rsidRPr="00E25BAF" w:rsidRDefault="00272AE3" w:rsidP="000E304C">
            <w:pPr>
              <w:spacing w:before="120" w:after="120"/>
              <w:rPr>
                <w:rFonts w:ascii="Arial" w:hAnsi="Arial" w:cs="Arial"/>
                <w:b/>
                <w:bCs/>
                <w:color w:val="212529"/>
                <w:sz w:val="24"/>
                <w:szCs w:val="24"/>
                <w:shd w:val="clear" w:color="auto" w:fill="FFFFFF"/>
              </w:rPr>
            </w:pPr>
            <w:r w:rsidRPr="00E25BAF">
              <w:rPr>
                <w:rFonts w:ascii="Arial" w:hAnsi="Arial" w:cs="Arial"/>
                <w:b/>
                <w:bCs/>
                <w:color w:val="212529"/>
                <w:sz w:val="24"/>
                <w:szCs w:val="24"/>
                <w:shd w:val="clear" w:color="auto" w:fill="FFFFFF"/>
              </w:rPr>
              <w:t>Anti-Bullying Week</w:t>
            </w:r>
            <w:r w:rsidR="001B3AE8">
              <w:rPr>
                <w:rFonts w:ascii="Arial" w:hAnsi="Arial" w:cs="Arial"/>
                <w:b/>
                <w:bCs/>
                <w:color w:val="212529"/>
                <w:sz w:val="24"/>
                <w:szCs w:val="24"/>
                <w:shd w:val="clear" w:color="auto" w:fill="FFFFFF"/>
              </w:rPr>
              <w:t xml:space="preserve"> 15</w:t>
            </w:r>
            <w:r w:rsidR="001B3AE8" w:rsidRPr="001B3AE8">
              <w:rPr>
                <w:rFonts w:ascii="Arial" w:hAnsi="Arial" w:cs="Arial"/>
                <w:b/>
                <w:bCs/>
                <w:color w:val="212529"/>
                <w:sz w:val="24"/>
                <w:szCs w:val="24"/>
                <w:shd w:val="clear" w:color="auto" w:fill="FFFFFF"/>
                <w:vertAlign w:val="superscript"/>
              </w:rPr>
              <w:t>th</w:t>
            </w:r>
            <w:r w:rsidR="001B3AE8">
              <w:rPr>
                <w:rFonts w:ascii="Arial" w:hAnsi="Arial" w:cs="Arial"/>
                <w:b/>
                <w:bCs/>
                <w:color w:val="212529"/>
                <w:sz w:val="24"/>
                <w:szCs w:val="24"/>
                <w:shd w:val="clear" w:color="auto" w:fill="FFFFFF"/>
              </w:rPr>
              <w:t xml:space="preserve"> to 19</w:t>
            </w:r>
            <w:r w:rsidR="001B3AE8" w:rsidRPr="001B3AE8">
              <w:rPr>
                <w:rFonts w:ascii="Arial" w:hAnsi="Arial" w:cs="Arial"/>
                <w:b/>
                <w:bCs/>
                <w:color w:val="212529"/>
                <w:sz w:val="24"/>
                <w:szCs w:val="24"/>
                <w:shd w:val="clear" w:color="auto" w:fill="FFFFFF"/>
                <w:vertAlign w:val="superscript"/>
              </w:rPr>
              <w:t>th</w:t>
            </w:r>
            <w:r w:rsidR="001B3AE8">
              <w:rPr>
                <w:rFonts w:ascii="Arial" w:hAnsi="Arial" w:cs="Arial"/>
                <w:b/>
                <w:bCs/>
                <w:color w:val="212529"/>
                <w:sz w:val="24"/>
                <w:szCs w:val="24"/>
                <w:shd w:val="clear" w:color="auto" w:fill="FFFFFF"/>
              </w:rPr>
              <w:t xml:space="preserve"> November 2020</w:t>
            </w:r>
          </w:p>
          <w:p w14:paraId="13DA5FA5" w14:textId="1E71A72E" w:rsidR="00272AE3" w:rsidRDefault="00272AE3" w:rsidP="000E304C">
            <w:pPr>
              <w:shd w:val="clear" w:color="auto" w:fill="FFFFFF"/>
              <w:spacing w:after="100" w:afterAutospacing="1"/>
              <w:rPr>
                <w:rFonts w:ascii="Arial" w:eastAsia="Times New Roman" w:hAnsi="Arial" w:cs="Arial"/>
                <w:color w:val="212529"/>
                <w:lang w:eastAsia="en-GB"/>
              </w:rPr>
            </w:pPr>
            <w:r w:rsidRPr="00CC2E1A">
              <w:rPr>
                <w:rFonts w:ascii="Arial" w:eastAsia="Times New Roman" w:hAnsi="Arial" w:cs="Arial"/>
                <w:color w:val="212529"/>
                <w:lang w:eastAsia="en-GB"/>
              </w:rPr>
              <w:t xml:space="preserve">SERC </w:t>
            </w:r>
            <w:r>
              <w:rPr>
                <w:rFonts w:ascii="Arial" w:eastAsia="Times New Roman" w:hAnsi="Arial" w:cs="Arial"/>
                <w:color w:val="212529"/>
                <w:lang w:eastAsia="en-GB"/>
              </w:rPr>
              <w:t xml:space="preserve">promoted </w:t>
            </w:r>
            <w:r w:rsidR="001663C0">
              <w:rPr>
                <w:rFonts w:ascii="Arial" w:eastAsia="Times New Roman" w:hAnsi="Arial" w:cs="Arial"/>
                <w:color w:val="212529"/>
                <w:lang w:eastAsia="en-GB"/>
              </w:rPr>
              <w:t xml:space="preserve">Anti-bullying week </w:t>
            </w:r>
            <w:r w:rsidR="008663FB">
              <w:rPr>
                <w:rFonts w:ascii="Arial" w:eastAsia="Times New Roman" w:hAnsi="Arial" w:cs="Arial"/>
                <w:color w:val="212529"/>
                <w:lang w:eastAsia="en-GB"/>
              </w:rPr>
              <w:t>with an article</w:t>
            </w:r>
            <w:r w:rsidR="001663C0">
              <w:rPr>
                <w:rFonts w:ascii="Arial" w:eastAsia="Times New Roman" w:hAnsi="Arial" w:cs="Arial"/>
                <w:color w:val="212529"/>
                <w:lang w:eastAsia="en-GB"/>
              </w:rPr>
              <w:t xml:space="preserve"> on the staff intranet to how</w:t>
            </w:r>
            <w:r w:rsidR="008663FB">
              <w:rPr>
                <w:rFonts w:ascii="Arial" w:eastAsia="Times New Roman" w:hAnsi="Arial" w:cs="Arial"/>
                <w:color w:val="212529"/>
                <w:lang w:eastAsia="en-GB"/>
              </w:rPr>
              <w:t xml:space="preserve"> </w:t>
            </w:r>
            <w:r w:rsidR="00C87272">
              <w:rPr>
                <w:rFonts w:ascii="Arial" w:eastAsia="Times New Roman" w:hAnsi="Arial" w:cs="Arial"/>
                <w:color w:val="212529"/>
                <w:lang w:eastAsia="en-GB"/>
              </w:rPr>
              <w:t xml:space="preserve">the </w:t>
            </w:r>
            <w:r w:rsidR="001663C0">
              <w:rPr>
                <w:rFonts w:ascii="Arial" w:eastAsia="Times New Roman" w:hAnsi="Arial" w:cs="Arial"/>
                <w:color w:val="212529"/>
                <w:lang w:eastAsia="en-GB"/>
              </w:rPr>
              <w:t>c</w:t>
            </w:r>
            <w:r w:rsidR="00C87272">
              <w:rPr>
                <w:rFonts w:ascii="Arial" w:eastAsia="Times New Roman" w:hAnsi="Arial" w:cs="Arial"/>
                <w:color w:val="212529"/>
                <w:lang w:eastAsia="en-GB"/>
              </w:rPr>
              <w:t>ollege creates</w:t>
            </w:r>
            <w:r>
              <w:rPr>
                <w:rFonts w:ascii="Arial" w:eastAsia="Times New Roman" w:hAnsi="Arial" w:cs="Arial"/>
                <w:color w:val="212529"/>
                <w:lang w:eastAsia="en-GB"/>
              </w:rPr>
              <w:t xml:space="preserve"> a good and harmonious working environment where every employee is treated with respect and dignity and in which no employee feels threatened and they asked staff to take</w:t>
            </w:r>
            <w:r w:rsidRPr="00CC2E1A">
              <w:rPr>
                <w:rFonts w:ascii="Arial" w:eastAsia="Times New Roman" w:hAnsi="Arial" w:cs="Arial"/>
                <w:color w:val="212529"/>
                <w:lang w:eastAsia="en-GB"/>
              </w:rPr>
              <w:t xml:space="preserve"> time to familiarise </w:t>
            </w:r>
            <w:r>
              <w:rPr>
                <w:rFonts w:ascii="Arial" w:eastAsia="Times New Roman" w:hAnsi="Arial" w:cs="Arial"/>
                <w:color w:val="212529"/>
                <w:lang w:eastAsia="en-GB"/>
              </w:rPr>
              <w:t xml:space="preserve">themselves </w:t>
            </w:r>
            <w:r w:rsidRPr="00CC2E1A">
              <w:rPr>
                <w:rFonts w:ascii="Arial" w:eastAsia="Times New Roman" w:hAnsi="Arial" w:cs="Arial"/>
                <w:color w:val="212529"/>
                <w:lang w:eastAsia="en-GB"/>
              </w:rPr>
              <w:t>with the Dignity at Work Policy</w:t>
            </w:r>
            <w:r>
              <w:rPr>
                <w:rFonts w:ascii="Arial" w:eastAsia="Times New Roman" w:hAnsi="Arial" w:cs="Arial"/>
                <w:color w:val="212529"/>
                <w:lang w:eastAsia="en-GB"/>
              </w:rPr>
              <w:t xml:space="preserve">, Equality Guide which was designed </w:t>
            </w:r>
            <w:r w:rsidRPr="00CC2E1A">
              <w:rPr>
                <w:rFonts w:ascii="Arial" w:eastAsia="Times New Roman" w:hAnsi="Arial" w:cs="Arial"/>
                <w:color w:val="212529"/>
                <w:lang w:eastAsia="en-GB"/>
              </w:rPr>
              <w:t>for staff and students which shows what the College and you can do to promote Equality and Diversity</w:t>
            </w:r>
            <w:r>
              <w:rPr>
                <w:rFonts w:ascii="Arial" w:eastAsia="Times New Roman" w:hAnsi="Arial" w:cs="Arial"/>
                <w:color w:val="212529"/>
                <w:lang w:eastAsia="en-GB"/>
              </w:rPr>
              <w:t>.</w:t>
            </w:r>
          </w:p>
          <w:p w14:paraId="55A983AA" w14:textId="75CB74EE" w:rsidR="00731F93" w:rsidRDefault="000913A7" w:rsidP="001B05DE">
            <w:pPr>
              <w:shd w:val="clear" w:color="auto" w:fill="FFFFFF"/>
              <w:spacing w:after="100" w:afterAutospacing="1"/>
              <w:rPr>
                <w:rFonts w:ascii="Arial" w:hAnsi="Arial" w:cs="Arial"/>
                <w:color w:val="212529"/>
              </w:rPr>
            </w:pPr>
            <w:r>
              <w:rPr>
                <w:rFonts w:ascii="Arial" w:eastAsia="Times New Roman" w:hAnsi="Arial" w:cs="Arial"/>
                <w:color w:val="212529"/>
                <w:lang w:eastAsia="en-GB"/>
              </w:rPr>
              <w:t>The College</w:t>
            </w:r>
            <w:r w:rsidR="001B05DE">
              <w:rPr>
                <w:rFonts w:ascii="Arial" w:eastAsia="Times New Roman" w:hAnsi="Arial" w:cs="Arial"/>
                <w:color w:val="212529"/>
                <w:lang w:eastAsia="en-GB"/>
              </w:rPr>
              <w:t xml:space="preserve"> five</w:t>
            </w:r>
            <w:r>
              <w:rPr>
                <w:rFonts w:ascii="Arial" w:eastAsia="Times New Roman" w:hAnsi="Arial" w:cs="Arial"/>
                <w:color w:val="212529"/>
                <w:lang w:eastAsia="en-GB"/>
              </w:rPr>
              <w:t xml:space="preserve"> appointed dignity at Work Advisors </w:t>
            </w:r>
            <w:r w:rsidR="001B05DE">
              <w:rPr>
                <w:rFonts w:ascii="Arial" w:eastAsia="Times New Roman" w:hAnsi="Arial" w:cs="Arial"/>
                <w:color w:val="212529"/>
                <w:lang w:eastAsia="en-GB"/>
              </w:rPr>
              <w:t>remained available on line during the period of remote work provi</w:t>
            </w:r>
            <w:r w:rsidR="00885A4B">
              <w:rPr>
                <w:rFonts w:ascii="Arial" w:eastAsia="Times New Roman" w:hAnsi="Arial" w:cs="Arial"/>
                <w:color w:val="212529"/>
                <w:lang w:eastAsia="en-GB"/>
              </w:rPr>
              <w:t>di</w:t>
            </w:r>
            <w:r w:rsidR="001B05DE">
              <w:rPr>
                <w:rFonts w:ascii="Arial" w:eastAsia="Times New Roman" w:hAnsi="Arial" w:cs="Arial"/>
                <w:color w:val="212529"/>
                <w:lang w:eastAsia="en-GB"/>
              </w:rPr>
              <w:t>ng a valuable service to staff when required.</w:t>
            </w:r>
          </w:p>
          <w:p w14:paraId="552CA026" w14:textId="77777777" w:rsidR="00410772" w:rsidRDefault="00410772" w:rsidP="000E304C">
            <w:pPr>
              <w:pStyle w:val="NormalWeb"/>
              <w:shd w:val="clear" w:color="auto" w:fill="FFFFFF"/>
              <w:spacing w:before="0" w:beforeAutospacing="0"/>
              <w:rPr>
                <w:rFonts w:ascii="Arial" w:hAnsi="Arial" w:cs="Arial"/>
                <w:b/>
                <w:bCs/>
                <w:color w:val="212529"/>
              </w:rPr>
            </w:pPr>
          </w:p>
          <w:p w14:paraId="4EAC302F" w14:textId="484D3665" w:rsidR="00731F93" w:rsidRPr="00FF7505" w:rsidRDefault="00731F93" w:rsidP="000E304C">
            <w:pPr>
              <w:pStyle w:val="NormalWeb"/>
              <w:shd w:val="clear" w:color="auto" w:fill="FFFFFF"/>
              <w:spacing w:before="0" w:beforeAutospacing="0"/>
              <w:rPr>
                <w:rFonts w:ascii="Arial" w:hAnsi="Arial" w:cs="Arial"/>
                <w:b/>
                <w:bCs/>
                <w:color w:val="212529"/>
              </w:rPr>
            </w:pPr>
            <w:r w:rsidRPr="00FF7505">
              <w:rPr>
                <w:rFonts w:ascii="Arial" w:hAnsi="Arial" w:cs="Arial"/>
                <w:b/>
                <w:bCs/>
                <w:color w:val="212529"/>
              </w:rPr>
              <w:t>Pa</w:t>
            </w:r>
            <w:r w:rsidR="00622EEB" w:rsidRPr="00FF7505">
              <w:rPr>
                <w:rFonts w:ascii="Arial" w:hAnsi="Arial" w:cs="Arial"/>
                <w:b/>
                <w:bCs/>
                <w:color w:val="212529"/>
              </w:rPr>
              <w:t>rtnerships created – Downpatrick Neighbourhood Renewal Partnership</w:t>
            </w:r>
          </w:p>
          <w:p w14:paraId="25AF7F5E" w14:textId="544133A6" w:rsidR="00714EC9" w:rsidRPr="00714EC9" w:rsidRDefault="00714EC9" w:rsidP="000E304C">
            <w:pPr>
              <w:pStyle w:val="xxmsonormal"/>
              <w:rPr>
                <w:rStyle w:val="Emphasis"/>
                <w:rFonts w:ascii="Arial" w:hAnsi="Arial" w:cs="Arial"/>
                <w:color w:val="0D0D0D" w:themeColor="text1" w:themeTint="F2"/>
              </w:rPr>
            </w:pPr>
            <w:r w:rsidRPr="00714EC9">
              <w:rPr>
                <w:rFonts w:ascii="Arial" w:hAnsi="Arial" w:cs="Arial"/>
                <w:color w:val="0D0D0D" w:themeColor="text1" w:themeTint="F2"/>
              </w:rPr>
              <w:t xml:space="preserve">In </w:t>
            </w:r>
            <w:r>
              <w:rPr>
                <w:rFonts w:ascii="Arial" w:hAnsi="Arial" w:cs="Arial"/>
                <w:color w:val="0D0D0D" w:themeColor="text1" w:themeTint="F2"/>
              </w:rPr>
              <w:t>2020/21</w:t>
            </w:r>
            <w:r w:rsidR="0004629D">
              <w:rPr>
                <w:rFonts w:ascii="Arial" w:hAnsi="Arial" w:cs="Arial"/>
                <w:color w:val="0D0D0D" w:themeColor="text1" w:themeTint="F2"/>
              </w:rPr>
              <w:t>,</w:t>
            </w:r>
            <w:r w:rsidRPr="00714EC9">
              <w:rPr>
                <w:rFonts w:ascii="Arial" w:hAnsi="Arial" w:cs="Arial"/>
                <w:color w:val="0D0D0D" w:themeColor="text1" w:themeTint="F2"/>
              </w:rPr>
              <w:t xml:space="preserve"> Driving to Success was delivered by SERC in conjunction with the Downpatrick Neighbourhood Renewal Partnership and funded by the Department for Communities. </w:t>
            </w:r>
            <w:r w:rsidR="0004629D">
              <w:rPr>
                <w:rStyle w:val="Emphasis"/>
                <w:rFonts w:ascii="Arial" w:hAnsi="Arial" w:cs="Arial"/>
                <w:i w:val="0"/>
                <w:iCs w:val="0"/>
                <w:color w:val="0D0D0D" w:themeColor="text1" w:themeTint="F2"/>
              </w:rPr>
              <w:t>Twenty</w:t>
            </w:r>
            <w:r w:rsidRPr="00714EC9">
              <w:rPr>
                <w:rStyle w:val="Emphasis"/>
                <w:rFonts w:ascii="Arial" w:hAnsi="Arial" w:cs="Arial"/>
                <w:i w:val="0"/>
                <w:iCs w:val="0"/>
                <w:color w:val="0D0D0D" w:themeColor="text1" w:themeTint="F2"/>
              </w:rPr>
              <w:t xml:space="preserve"> students achieved nationally recognised qualifications in Health and Social Care</w:t>
            </w:r>
            <w:r w:rsidRPr="00714EC9">
              <w:rPr>
                <w:rStyle w:val="Emphasis"/>
                <w:rFonts w:ascii="Arial" w:hAnsi="Arial" w:cs="Arial"/>
                <w:color w:val="0D0D0D" w:themeColor="text1" w:themeTint="F2"/>
              </w:rPr>
              <w:t xml:space="preserve">, </w:t>
            </w:r>
            <w:r w:rsidRPr="00714EC9">
              <w:rPr>
                <w:rStyle w:val="Emphasis"/>
                <w:rFonts w:ascii="Arial" w:hAnsi="Arial" w:cs="Arial"/>
                <w:i w:val="0"/>
                <w:iCs w:val="0"/>
                <w:color w:val="0D0D0D" w:themeColor="text1" w:themeTint="F2"/>
              </w:rPr>
              <w:t>Hospitality and Customer Services</w:t>
            </w:r>
            <w:r w:rsidR="0011473E">
              <w:rPr>
                <w:rStyle w:val="Emphasis"/>
                <w:rFonts w:ascii="Arial" w:hAnsi="Arial" w:cs="Arial"/>
                <w:i w:val="0"/>
                <w:iCs w:val="0"/>
                <w:color w:val="0D0D0D" w:themeColor="text1" w:themeTint="F2"/>
              </w:rPr>
              <w:t xml:space="preserve"> and </w:t>
            </w:r>
            <w:r w:rsidRPr="00714EC9">
              <w:rPr>
                <w:rStyle w:val="Emphasis"/>
                <w:rFonts w:ascii="Arial" w:hAnsi="Arial" w:cs="Arial"/>
                <w:i w:val="0"/>
                <w:iCs w:val="0"/>
                <w:color w:val="0D0D0D" w:themeColor="text1" w:themeTint="F2"/>
              </w:rPr>
              <w:t>Personal Development through SERC.   In addition, the programme has provided free driving lessons and an opportunity for students to take their driving theory and practical test to obtain a full driving licence.</w:t>
            </w:r>
            <w:r w:rsidRPr="00714EC9">
              <w:rPr>
                <w:rStyle w:val="Emphasis"/>
                <w:rFonts w:ascii="Arial" w:hAnsi="Arial" w:cs="Arial"/>
                <w:color w:val="0D0D0D" w:themeColor="text1" w:themeTint="F2"/>
              </w:rPr>
              <w:t> </w:t>
            </w:r>
          </w:p>
          <w:p w14:paraId="6AA2B82B" w14:textId="77777777" w:rsidR="00272AE3" w:rsidRDefault="00272AE3" w:rsidP="000E304C">
            <w:pPr>
              <w:spacing w:before="120" w:after="120"/>
              <w:rPr>
                <w:rFonts w:ascii="Arial" w:hAnsi="Arial" w:cs="Arial"/>
                <w:b/>
                <w:bCs/>
                <w:color w:val="0D0D0D" w:themeColor="text1" w:themeTint="F2"/>
                <w:sz w:val="24"/>
                <w:szCs w:val="24"/>
              </w:rPr>
            </w:pPr>
          </w:p>
          <w:p w14:paraId="7F802867" w14:textId="2355D06D" w:rsidR="00272AE3" w:rsidRDefault="00272AE3" w:rsidP="000E304C">
            <w:pPr>
              <w:spacing w:before="120" w:after="120"/>
              <w:rPr>
                <w:rFonts w:ascii="Arial" w:hAnsi="Arial" w:cs="Arial"/>
                <w:b/>
                <w:bCs/>
                <w:color w:val="0D0D0D" w:themeColor="text1" w:themeTint="F2"/>
                <w:sz w:val="24"/>
                <w:szCs w:val="24"/>
              </w:rPr>
            </w:pPr>
            <w:r w:rsidRPr="7215476B">
              <w:rPr>
                <w:rFonts w:ascii="Arial" w:hAnsi="Arial" w:cs="Arial"/>
                <w:b/>
                <w:bCs/>
                <w:color w:val="0D0D0D" w:themeColor="text1" w:themeTint="F2"/>
                <w:sz w:val="24"/>
                <w:szCs w:val="24"/>
              </w:rPr>
              <w:t xml:space="preserve">Partnerships created </w:t>
            </w:r>
            <w:r w:rsidR="007960ED">
              <w:rPr>
                <w:rFonts w:ascii="Arial" w:hAnsi="Arial" w:cs="Arial"/>
                <w:b/>
                <w:bCs/>
                <w:color w:val="0D0D0D" w:themeColor="text1" w:themeTint="F2"/>
                <w:sz w:val="24"/>
                <w:szCs w:val="24"/>
              </w:rPr>
              <w:t>– Bring IT On Event</w:t>
            </w:r>
          </w:p>
          <w:p w14:paraId="729AEF00" w14:textId="35AF5EE3" w:rsidR="00272AE3" w:rsidRPr="00D769A6" w:rsidRDefault="00272AE3" w:rsidP="000E304C">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SERC</w:t>
            </w:r>
            <w:r w:rsidRPr="00D769A6">
              <w:rPr>
                <w:rFonts w:ascii="Arial" w:hAnsi="Arial" w:cs="Arial"/>
                <w:color w:val="212529"/>
                <w:sz w:val="22"/>
                <w:szCs w:val="22"/>
              </w:rPr>
              <w:t xml:space="preserve"> hosted a virtual Bring IT </w:t>
            </w:r>
            <w:r w:rsidR="005F3F73" w:rsidRPr="00D769A6">
              <w:rPr>
                <w:rFonts w:ascii="Arial" w:hAnsi="Arial" w:cs="Arial"/>
                <w:color w:val="212529"/>
                <w:sz w:val="22"/>
                <w:szCs w:val="22"/>
              </w:rPr>
              <w:t>on</w:t>
            </w:r>
            <w:r w:rsidRPr="00D769A6">
              <w:rPr>
                <w:rFonts w:ascii="Arial" w:hAnsi="Arial" w:cs="Arial"/>
                <w:color w:val="212529"/>
                <w:sz w:val="22"/>
                <w:szCs w:val="22"/>
              </w:rPr>
              <w:t xml:space="preserve"> </w:t>
            </w:r>
            <w:r w:rsidR="003117CC">
              <w:rPr>
                <w:rFonts w:ascii="Arial" w:hAnsi="Arial" w:cs="Arial"/>
                <w:color w:val="212529"/>
                <w:sz w:val="22"/>
                <w:szCs w:val="22"/>
              </w:rPr>
              <w:t xml:space="preserve">event </w:t>
            </w:r>
            <w:r w:rsidRPr="00D769A6">
              <w:rPr>
                <w:rFonts w:ascii="Arial" w:hAnsi="Arial" w:cs="Arial"/>
                <w:color w:val="212529"/>
                <w:sz w:val="22"/>
                <w:szCs w:val="22"/>
              </w:rPr>
              <w:t xml:space="preserve">to share IT expertise with local school pupils, </w:t>
            </w:r>
            <w:r w:rsidR="00387DF0" w:rsidRPr="00D769A6">
              <w:rPr>
                <w:rFonts w:ascii="Arial" w:hAnsi="Arial" w:cs="Arial"/>
                <w:color w:val="212529"/>
                <w:sz w:val="22"/>
                <w:szCs w:val="22"/>
              </w:rPr>
              <w:t>teachers,</w:t>
            </w:r>
            <w:r w:rsidRPr="00D769A6">
              <w:rPr>
                <w:rFonts w:ascii="Arial" w:hAnsi="Arial" w:cs="Arial"/>
                <w:color w:val="212529"/>
                <w:sz w:val="22"/>
                <w:szCs w:val="22"/>
              </w:rPr>
              <w:t xml:space="preserve"> and parents. The Bring IT </w:t>
            </w:r>
            <w:r w:rsidR="005F3F73" w:rsidRPr="00D769A6">
              <w:rPr>
                <w:rFonts w:ascii="Arial" w:hAnsi="Arial" w:cs="Arial"/>
                <w:color w:val="212529"/>
                <w:sz w:val="22"/>
                <w:szCs w:val="22"/>
              </w:rPr>
              <w:t>on</w:t>
            </w:r>
            <w:r w:rsidRPr="00D769A6">
              <w:rPr>
                <w:rFonts w:ascii="Arial" w:hAnsi="Arial" w:cs="Arial"/>
                <w:color w:val="212529"/>
                <w:sz w:val="22"/>
                <w:szCs w:val="22"/>
              </w:rPr>
              <w:t xml:space="preserve"> initiative, </w:t>
            </w:r>
            <w:r>
              <w:rPr>
                <w:rFonts w:ascii="Arial" w:hAnsi="Arial" w:cs="Arial"/>
                <w:color w:val="212529"/>
                <w:sz w:val="22"/>
                <w:szCs w:val="22"/>
              </w:rPr>
              <w:t xml:space="preserve">was </w:t>
            </w:r>
            <w:r w:rsidRPr="00D769A6">
              <w:rPr>
                <w:rFonts w:ascii="Arial" w:hAnsi="Arial" w:cs="Arial"/>
                <w:color w:val="212529"/>
                <w:sz w:val="22"/>
                <w:szCs w:val="22"/>
              </w:rPr>
              <w:t xml:space="preserve">funded by the Department for the Economy, </w:t>
            </w:r>
            <w:r>
              <w:rPr>
                <w:rFonts w:ascii="Arial" w:hAnsi="Arial" w:cs="Arial"/>
                <w:color w:val="212529"/>
                <w:sz w:val="22"/>
                <w:szCs w:val="22"/>
              </w:rPr>
              <w:t>and was</w:t>
            </w:r>
            <w:r w:rsidRPr="00D769A6">
              <w:rPr>
                <w:rFonts w:ascii="Arial" w:hAnsi="Arial" w:cs="Arial"/>
                <w:color w:val="212529"/>
                <w:sz w:val="22"/>
                <w:szCs w:val="22"/>
              </w:rPr>
              <w:t xml:space="preserve"> designed to encourage and educate young people about their career pathways into the IT industry.</w:t>
            </w:r>
          </w:p>
          <w:p w14:paraId="4739E012" w14:textId="09876E73" w:rsidR="00093F4F" w:rsidRPr="00297263" w:rsidRDefault="00272AE3" w:rsidP="00297263">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 xml:space="preserve">There were over </w:t>
            </w:r>
            <w:r w:rsidRPr="00D769A6">
              <w:rPr>
                <w:rFonts w:ascii="Arial" w:hAnsi="Arial" w:cs="Arial"/>
                <w:color w:val="212529"/>
                <w:sz w:val="22"/>
                <w:szCs w:val="22"/>
              </w:rPr>
              <w:t xml:space="preserve">80 attendees, including pupils, parents and </w:t>
            </w:r>
            <w:r w:rsidR="009E4316" w:rsidRPr="00D769A6">
              <w:rPr>
                <w:rFonts w:ascii="Arial" w:hAnsi="Arial" w:cs="Arial"/>
                <w:color w:val="212529"/>
                <w:sz w:val="22"/>
                <w:szCs w:val="22"/>
              </w:rPr>
              <w:t>staff from</w:t>
            </w:r>
            <w:r w:rsidRPr="00D769A6">
              <w:rPr>
                <w:rFonts w:ascii="Arial" w:hAnsi="Arial" w:cs="Arial"/>
                <w:color w:val="212529"/>
                <w:sz w:val="22"/>
                <w:szCs w:val="22"/>
              </w:rPr>
              <w:t xml:space="preserve"> local schools and students </w:t>
            </w:r>
            <w:r>
              <w:rPr>
                <w:rFonts w:ascii="Arial" w:hAnsi="Arial" w:cs="Arial"/>
                <w:color w:val="212529"/>
                <w:sz w:val="22"/>
                <w:szCs w:val="22"/>
              </w:rPr>
              <w:t>from SERC’s own</w:t>
            </w:r>
            <w:r w:rsidRPr="00D769A6">
              <w:rPr>
                <w:rFonts w:ascii="Arial" w:hAnsi="Arial" w:cs="Arial"/>
                <w:color w:val="212529"/>
                <w:sz w:val="22"/>
                <w:szCs w:val="22"/>
              </w:rPr>
              <w:t xml:space="preserve"> Level 2 and Level 3 Computing courses, </w:t>
            </w:r>
            <w:r>
              <w:rPr>
                <w:rFonts w:ascii="Arial" w:hAnsi="Arial" w:cs="Arial"/>
                <w:color w:val="212529"/>
                <w:sz w:val="22"/>
                <w:szCs w:val="22"/>
              </w:rPr>
              <w:t xml:space="preserve">who were all </w:t>
            </w:r>
            <w:r w:rsidRPr="00D769A6">
              <w:rPr>
                <w:rFonts w:ascii="Arial" w:hAnsi="Arial" w:cs="Arial"/>
                <w:color w:val="212529"/>
                <w:sz w:val="22"/>
                <w:szCs w:val="22"/>
              </w:rPr>
              <w:t xml:space="preserve">keen to gain an insight into careers in the IT industry, </w:t>
            </w:r>
            <w:r w:rsidR="00F722B5">
              <w:rPr>
                <w:rFonts w:ascii="Arial" w:hAnsi="Arial" w:cs="Arial"/>
                <w:color w:val="212529"/>
                <w:sz w:val="22"/>
                <w:szCs w:val="22"/>
              </w:rPr>
              <w:t>where</w:t>
            </w:r>
            <w:r w:rsidRPr="00D769A6">
              <w:rPr>
                <w:rFonts w:ascii="Arial" w:hAnsi="Arial" w:cs="Arial"/>
                <w:color w:val="212529"/>
                <w:sz w:val="22"/>
                <w:szCs w:val="22"/>
              </w:rPr>
              <w:t xml:space="preserve"> skills </w:t>
            </w:r>
            <w:r w:rsidR="00F722B5">
              <w:rPr>
                <w:rFonts w:ascii="Arial" w:hAnsi="Arial" w:cs="Arial"/>
                <w:color w:val="212529"/>
                <w:sz w:val="22"/>
                <w:szCs w:val="22"/>
              </w:rPr>
              <w:t xml:space="preserve">are </w:t>
            </w:r>
            <w:r w:rsidRPr="00D769A6">
              <w:rPr>
                <w:rFonts w:ascii="Arial" w:hAnsi="Arial" w:cs="Arial"/>
                <w:color w:val="212529"/>
                <w:sz w:val="22"/>
                <w:szCs w:val="22"/>
              </w:rPr>
              <w:t>most in demand and the range of recruitment avenues</w:t>
            </w:r>
            <w:r>
              <w:rPr>
                <w:rFonts w:ascii="Arial" w:hAnsi="Arial" w:cs="Arial"/>
                <w:color w:val="212529"/>
                <w:sz w:val="22"/>
                <w:szCs w:val="22"/>
              </w:rPr>
              <w:t>.</w:t>
            </w:r>
          </w:p>
          <w:p w14:paraId="35702242" w14:textId="5D9C10B5" w:rsidR="00272AE3" w:rsidRPr="007960ED" w:rsidRDefault="007960ED" w:rsidP="000E304C">
            <w:pPr>
              <w:pStyle w:val="NormalWeb"/>
              <w:shd w:val="clear" w:color="auto" w:fill="FFFFFF" w:themeFill="background1"/>
              <w:spacing w:before="0" w:beforeAutospacing="0"/>
              <w:rPr>
                <w:rFonts w:ascii="Arial" w:hAnsi="Arial" w:cs="Arial"/>
                <w:color w:val="212529"/>
              </w:rPr>
            </w:pPr>
            <w:r w:rsidRPr="007960ED">
              <w:rPr>
                <w:rFonts w:ascii="Arial" w:hAnsi="Arial" w:cs="Arial"/>
                <w:b/>
                <w:bCs/>
              </w:rPr>
              <w:t xml:space="preserve">Partnerships created - </w:t>
            </w:r>
            <w:r w:rsidR="00272AE3" w:rsidRPr="007960ED">
              <w:rPr>
                <w:rFonts w:ascii="Arial" w:hAnsi="Arial" w:cs="Arial"/>
                <w:b/>
                <w:bCs/>
              </w:rPr>
              <w:t>SERC Representation on Rowallane Advisory Group</w:t>
            </w:r>
          </w:p>
          <w:p w14:paraId="6F1A392A" w14:textId="5C506B4A" w:rsidR="00272AE3" w:rsidRDefault="00272AE3" w:rsidP="000E304C">
            <w:pPr>
              <w:rPr>
                <w:rFonts w:ascii="Arial" w:hAnsi="Arial" w:cs="Arial"/>
              </w:rPr>
            </w:pPr>
            <w:r w:rsidRPr="00805EE2">
              <w:rPr>
                <w:rFonts w:ascii="Arial" w:hAnsi="Arial" w:cs="Arial"/>
              </w:rPr>
              <w:t xml:space="preserve">Choice Housing Association and </w:t>
            </w:r>
            <w:proofErr w:type="spellStart"/>
            <w:r w:rsidRPr="00805EE2">
              <w:rPr>
                <w:rFonts w:ascii="Arial" w:hAnsi="Arial" w:cs="Arial"/>
              </w:rPr>
              <w:t>Clanmill</w:t>
            </w:r>
            <w:proofErr w:type="spellEnd"/>
            <w:r w:rsidRPr="00805EE2">
              <w:rPr>
                <w:rFonts w:ascii="Arial" w:hAnsi="Arial" w:cs="Arial"/>
              </w:rPr>
              <w:t xml:space="preserve"> Housing </w:t>
            </w:r>
            <w:r w:rsidR="002E16F8">
              <w:rPr>
                <w:rFonts w:ascii="Arial" w:hAnsi="Arial" w:cs="Arial"/>
              </w:rPr>
              <w:t>deliver</w:t>
            </w:r>
            <w:r w:rsidR="00D574D3">
              <w:rPr>
                <w:rFonts w:ascii="Arial" w:hAnsi="Arial" w:cs="Arial"/>
              </w:rPr>
              <w:t>s</w:t>
            </w:r>
            <w:r w:rsidRPr="00805EE2">
              <w:rPr>
                <w:rFonts w:ascii="Arial" w:hAnsi="Arial" w:cs="Arial"/>
              </w:rPr>
              <w:t xml:space="preserve"> the Governments ‘Housing for All’ shared neighbourhoods in Saintfield, Ballynahinch and Crossgar. The advisory group members include statutory, voluntary and community sector organisations. SERC </w:t>
            </w:r>
            <w:r w:rsidR="002E16F8">
              <w:rPr>
                <w:rFonts w:ascii="Arial" w:hAnsi="Arial" w:cs="Arial"/>
              </w:rPr>
              <w:t xml:space="preserve">has </w:t>
            </w:r>
            <w:r w:rsidRPr="00805EE2">
              <w:rPr>
                <w:rFonts w:ascii="Arial" w:hAnsi="Arial" w:cs="Arial"/>
              </w:rPr>
              <w:t>representation on this advisory group, along with other organisations,</w:t>
            </w:r>
            <w:r w:rsidR="002E16F8">
              <w:rPr>
                <w:rFonts w:ascii="Arial" w:hAnsi="Arial" w:cs="Arial"/>
              </w:rPr>
              <w:t xml:space="preserve"> and </w:t>
            </w:r>
            <w:r w:rsidR="00D574D3">
              <w:rPr>
                <w:rFonts w:ascii="Arial" w:hAnsi="Arial" w:cs="Arial"/>
              </w:rPr>
              <w:t>they</w:t>
            </w:r>
            <w:r w:rsidRPr="00805EE2">
              <w:rPr>
                <w:rFonts w:ascii="Arial" w:hAnsi="Arial" w:cs="Arial"/>
              </w:rPr>
              <w:t xml:space="preserve"> help inform the Shared Housing Good Relations plan for the Rowallane Area. </w:t>
            </w:r>
          </w:p>
          <w:p w14:paraId="384CF256" w14:textId="77777777" w:rsidR="009228E2" w:rsidRDefault="009228E2" w:rsidP="000E304C">
            <w:pPr>
              <w:pStyle w:val="ListParagraph"/>
              <w:contextualSpacing w:val="0"/>
              <w:rPr>
                <w:rFonts w:ascii="Arial" w:eastAsia="Times New Roman" w:hAnsi="Arial" w:cs="Arial"/>
                <w:b/>
                <w:bCs/>
              </w:rPr>
            </w:pPr>
          </w:p>
          <w:p w14:paraId="20A8B867" w14:textId="77777777" w:rsidR="00D0462C" w:rsidRPr="00D0462C" w:rsidRDefault="00D0462C" w:rsidP="000E304C">
            <w:pPr>
              <w:rPr>
                <w:rFonts w:ascii="Arial" w:eastAsia="Times New Roman" w:hAnsi="Arial" w:cs="Arial"/>
                <w:b/>
                <w:bCs/>
                <w:sz w:val="24"/>
                <w:szCs w:val="24"/>
              </w:rPr>
            </w:pPr>
          </w:p>
          <w:p w14:paraId="5C0FEC61" w14:textId="775D2038" w:rsidR="00272AE3" w:rsidRPr="00D0462C" w:rsidRDefault="00D0462C" w:rsidP="000E304C">
            <w:pPr>
              <w:rPr>
                <w:rFonts w:ascii="Arial" w:eastAsia="Times New Roman" w:hAnsi="Arial" w:cs="Arial"/>
                <w:b/>
                <w:bCs/>
                <w:sz w:val="24"/>
                <w:szCs w:val="24"/>
              </w:rPr>
            </w:pPr>
            <w:r w:rsidRPr="00D0462C">
              <w:rPr>
                <w:rFonts w:ascii="Arial" w:eastAsia="Times New Roman" w:hAnsi="Arial" w:cs="Arial"/>
                <w:b/>
                <w:bCs/>
                <w:sz w:val="24"/>
                <w:szCs w:val="24"/>
              </w:rPr>
              <w:t xml:space="preserve">Partnerships created - </w:t>
            </w:r>
            <w:r w:rsidR="00272AE3" w:rsidRPr="00D0462C">
              <w:rPr>
                <w:rFonts w:ascii="Arial" w:eastAsia="Times New Roman" w:hAnsi="Arial" w:cs="Arial"/>
                <w:b/>
                <w:bCs/>
                <w:sz w:val="24"/>
                <w:szCs w:val="24"/>
              </w:rPr>
              <w:t>SERC Representation on Lisburn Advisory Group</w:t>
            </w:r>
          </w:p>
          <w:p w14:paraId="69EC2345" w14:textId="77777777" w:rsidR="00272AE3" w:rsidRDefault="00272AE3" w:rsidP="000E304C">
            <w:pPr>
              <w:pStyle w:val="ListParagraph"/>
              <w:contextualSpacing w:val="0"/>
              <w:rPr>
                <w:rFonts w:ascii="Arial" w:eastAsia="Times New Roman" w:hAnsi="Arial" w:cs="Arial"/>
                <w:b/>
                <w:bCs/>
              </w:rPr>
            </w:pPr>
          </w:p>
          <w:p w14:paraId="23120CB3" w14:textId="41E3E644" w:rsidR="00272AE3" w:rsidRPr="009228E2" w:rsidRDefault="00272AE3" w:rsidP="000E304C">
            <w:pPr>
              <w:rPr>
                <w:rFonts w:ascii="Arial" w:eastAsia="Times New Roman" w:hAnsi="Arial" w:cs="Arial"/>
                <w:b/>
                <w:bCs/>
              </w:rPr>
            </w:pPr>
            <w:r w:rsidRPr="009228E2">
              <w:rPr>
                <w:rFonts w:ascii="Arial" w:hAnsi="Arial" w:cs="Arial"/>
              </w:rPr>
              <w:t xml:space="preserve">Choice Housing Association </w:t>
            </w:r>
            <w:r w:rsidR="00D574D3">
              <w:rPr>
                <w:rFonts w:ascii="Arial" w:hAnsi="Arial" w:cs="Arial"/>
              </w:rPr>
              <w:t>delivers</w:t>
            </w:r>
            <w:r w:rsidRPr="009228E2">
              <w:rPr>
                <w:rFonts w:ascii="Arial" w:hAnsi="Arial" w:cs="Arial"/>
              </w:rPr>
              <w:t xml:space="preserve"> the Governments ‘Housing for All’ shared neighbourhoods in Lisburn. The </w:t>
            </w:r>
            <w:r w:rsidR="006D2F78">
              <w:rPr>
                <w:rFonts w:ascii="Arial" w:hAnsi="Arial" w:cs="Arial"/>
              </w:rPr>
              <w:t>advisory group formed</w:t>
            </w:r>
            <w:r w:rsidR="009E4316" w:rsidRPr="009228E2">
              <w:rPr>
                <w:rFonts w:ascii="Arial" w:hAnsi="Arial" w:cs="Arial"/>
              </w:rPr>
              <w:t xml:space="preserve"> </w:t>
            </w:r>
            <w:r w:rsidR="00BE0244">
              <w:rPr>
                <w:rFonts w:ascii="Arial" w:hAnsi="Arial" w:cs="Arial"/>
              </w:rPr>
              <w:t xml:space="preserve">in </w:t>
            </w:r>
            <w:r w:rsidRPr="009228E2">
              <w:rPr>
                <w:rFonts w:ascii="Arial" w:hAnsi="Arial" w:cs="Arial"/>
              </w:rPr>
              <w:t>March 2021</w:t>
            </w:r>
            <w:r w:rsidR="006174FE">
              <w:rPr>
                <w:rFonts w:ascii="Arial" w:hAnsi="Arial" w:cs="Arial"/>
              </w:rPr>
              <w:t xml:space="preserve"> and</w:t>
            </w:r>
            <w:r w:rsidRPr="009228E2">
              <w:rPr>
                <w:rFonts w:ascii="Arial" w:hAnsi="Arial" w:cs="Arial"/>
              </w:rPr>
              <w:t xml:space="preserve"> include</w:t>
            </w:r>
            <w:r w:rsidR="00E229C2">
              <w:rPr>
                <w:rFonts w:ascii="Arial" w:hAnsi="Arial" w:cs="Arial"/>
              </w:rPr>
              <w:t>s</w:t>
            </w:r>
            <w:r w:rsidRPr="009228E2">
              <w:rPr>
                <w:rFonts w:ascii="Arial" w:hAnsi="Arial" w:cs="Arial"/>
              </w:rPr>
              <w:t xml:space="preserve"> statutory, voluntary and community sector organisations. SERC along with other advisory group organisations in the future, will help inform the Shared Housing Good Relations plan for the Lisburn Area</w:t>
            </w:r>
            <w:r>
              <w:t xml:space="preserve">. </w:t>
            </w:r>
          </w:p>
          <w:p w14:paraId="067DE175" w14:textId="77777777" w:rsidR="00272AE3" w:rsidRDefault="00272AE3" w:rsidP="000E304C">
            <w:pPr>
              <w:pStyle w:val="ListParagraph"/>
              <w:spacing w:before="240"/>
              <w:contextualSpacing w:val="0"/>
              <w:rPr>
                <w:rFonts w:ascii="Arial" w:eastAsia="Times New Roman" w:hAnsi="Arial" w:cs="Arial"/>
                <w:b/>
                <w:bCs/>
              </w:rPr>
            </w:pPr>
          </w:p>
          <w:p w14:paraId="1A01E21F" w14:textId="3D6D6B2D" w:rsidR="00E229C2" w:rsidRDefault="00272AE3" w:rsidP="000E304C">
            <w:pPr>
              <w:spacing w:before="240"/>
              <w:rPr>
                <w:rFonts w:ascii="Arial" w:eastAsia="Times New Roman" w:hAnsi="Arial" w:cs="Arial"/>
                <w:b/>
                <w:bCs/>
                <w:sz w:val="24"/>
                <w:szCs w:val="24"/>
                <w:highlight w:val="yellow"/>
              </w:rPr>
            </w:pPr>
            <w:r w:rsidRPr="00007A99">
              <w:rPr>
                <w:rFonts w:ascii="Arial" w:eastAsia="Times New Roman" w:hAnsi="Arial" w:cs="Arial"/>
                <w:b/>
                <w:bCs/>
                <w:sz w:val="24"/>
                <w:szCs w:val="24"/>
              </w:rPr>
              <w:t xml:space="preserve">SERC Representation on Newry, Mourne and Down Intercultural Forum </w:t>
            </w:r>
          </w:p>
          <w:p w14:paraId="29B55F96" w14:textId="77777777" w:rsidR="00B573A8" w:rsidRPr="00B573A8" w:rsidRDefault="00B573A8" w:rsidP="000E304C">
            <w:pPr>
              <w:spacing w:before="240"/>
              <w:rPr>
                <w:rFonts w:ascii="Arial" w:eastAsia="Times New Roman" w:hAnsi="Arial" w:cs="Arial"/>
                <w:b/>
                <w:bCs/>
                <w:sz w:val="16"/>
                <w:szCs w:val="16"/>
                <w:highlight w:val="yellow"/>
              </w:rPr>
            </w:pPr>
          </w:p>
          <w:p w14:paraId="5DBE0D48" w14:textId="77777777" w:rsidR="00272AE3" w:rsidRPr="003149D5" w:rsidRDefault="00272AE3" w:rsidP="000E304C">
            <w:pPr>
              <w:rPr>
                <w:rFonts w:ascii="Arial" w:hAnsi="Arial" w:cs="Arial"/>
              </w:rPr>
            </w:pPr>
            <w:r w:rsidRPr="003149D5">
              <w:rPr>
                <w:rFonts w:ascii="Arial" w:hAnsi="Arial" w:cs="Arial"/>
              </w:rPr>
              <w:t>SERC is a member of the Newry, Mourne and Down Intercultural Forum. This is an interagency partnership committed to working together towards an inclusive community to create opportunities that embrace diversity. The aim of the forum is to adopt a strategic approach to identify real needs of BME communities living in the district. The Intercultural Forum will seek to maximise resources and opportunities to promote diversity and interdependence. </w:t>
            </w:r>
          </w:p>
          <w:p w14:paraId="5F1059D9" w14:textId="77777777" w:rsidR="00272AE3" w:rsidRDefault="00272AE3" w:rsidP="000E304C">
            <w:pPr>
              <w:pStyle w:val="NormalWeb"/>
              <w:shd w:val="clear" w:color="auto" w:fill="FFFFFF"/>
              <w:spacing w:before="0" w:beforeAutospacing="0"/>
              <w:rPr>
                <w:rFonts w:ascii="Arial" w:hAnsi="Arial" w:cs="Arial"/>
                <w:color w:val="212529"/>
                <w:sz w:val="22"/>
                <w:szCs w:val="22"/>
              </w:rPr>
            </w:pPr>
          </w:p>
          <w:p w14:paraId="1153B9BE" w14:textId="532C4BEB" w:rsidR="00272AE3" w:rsidRPr="00592E5D" w:rsidRDefault="000A32B8" w:rsidP="000E304C">
            <w:pPr>
              <w:pStyle w:val="NormalWeb"/>
              <w:shd w:val="clear" w:color="auto" w:fill="FFFFFF"/>
              <w:spacing w:before="0" w:beforeAutospacing="0"/>
              <w:rPr>
                <w:rFonts w:ascii="Arial" w:hAnsi="Arial" w:cs="Arial"/>
                <w:b/>
                <w:bCs/>
                <w:color w:val="212529"/>
              </w:rPr>
            </w:pPr>
            <w:r>
              <w:rPr>
                <w:rFonts w:ascii="Arial" w:hAnsi="Arial" w:cs="Arial"/>
                <w:b/>
                <w:bCs/>
                <w:color w:val="212529"/>
              </w:rPr>
              <w:t xml:space="preserve">Partnerships created - </w:t>
            </w:r>
            <w:r w:rsidR="00272AE3" w:rsidRPr="00592E5D">
              <w:rPr>
                <w:rFonts w:ascii="Arial" w:hAnsi="Arial" w:cs="Arial"/>
                <w:b/>
                <w:bCs/>
                <w:color w:val="212529"/>
              </w:rPr>
              <w:t>SERC delivered online English Language Course for Lahore Garrison University</w:t>
            </w:r>
          </w:p>
          <w:p w14:paraId="09CE1C11" w14:textId="49ECE8BB" w:rsidR="00272AE3" w:rsidRPr="009228E2" w:rsidRDefault="00272AE3" w:rsidP="000E304C">
            <w:pPr>
              <w:pStyle w:val="NormalWeb"/>
              <w:shd w:val="clear" w:color="auto" w:fill="FFFFFF" w:themeFill="background1"/>
              <w:spacing w:before="0" w:beforeAutospacing="0"/>
              <w:rPr>
                <w:rFonts w:ascii="Arial" w:hAnsi="Arial" w:cs="Arial"/>
                <w:color w:val="212529"/>
                <w:sz w:val="22"/>
                <w:szCs w:val="22"/>
              </w:rPr>
            </w:pPr>
            <w:r w:rsidRPr="499556C2">
              <w:rPr>
                <w:rFonts w:ascii="Arial" w:hAnsi="Arial" w:cs="Arial"/>
                <w:color w:val="212529"/>
                <w:sz w:val="22"/>
                <w:szCs w:val="22"/>
              </w:rPr>
              <w:t>SERC delivered a six-week online English Language course for staff and students at Lahore Garrison University (LGU), Pakistan.  </w:t>
            </w:r>
          </w:p>
          <w:p w14:paraId="77585701" w14:textId="400E851B" w:rsidR="00272AE3" w:rsidRPr="009228E2" w:rsidRDefault="00272AE3" w:rsidP="000E304C">
            <w:pPr>
              <w:pStyle w:val="NormalWeb"/>
              <w:shd w:val="clear" w:color="auto" w:fill="FFFFFF" w:themeFill="background1"/>
              <w:spacing w:before="0" w:beforeAutospacing="0"/>
              <w:rPr>
                <w:rFonts w:ascii="Arial" w:hAnsi="Arial" w:cs="Arial"/>
                <w:color w:val="212529"/>
                <w:sz w:val="22"/>
                <w:szCs w:val="22"/>
              </w:rPr>
            </w:pPr>
            <w:r w:rsidRPr="499556C2">
              <w:rPr>
                <w:rFonts w:ascii="Arial" w:hAnsi="Arial" w:cs="Arial"/>
                <w:color w:val="212529"/>
                <w:sz w:val="22"/>
                <w:szCs w:val="22"/>
              </w:rPr>
              <w:t xml:space="preserve">SERC have developed a good relationship with Lahore Garrison University (LGU) over the past year following the signing of </w:t>
            </w:r>
            <w:r w:rsidR="00D63F01">
              <w:rPr>
                <w:rFonts w:ascii="Arial" w:hAnsi="Arial" w:cs="Arial"/>
                <w:color w:val="212529"/>
                <w:sz w:val="22"/>
                <w:szCs w:val="22"/>
              </w:rPr>
              <w:t xml:space="preserve">the </w:t>
            </w:r>
            <w:r w:rsidRPr="499556C2">
              <w:rPr>
                <w:rFonts w:ascii="Arial" w:hAnsi="Arial" w:cs="Arial"/>
                <w:color w:val="212529"/>
                <w:sz w:val="22"/>
                <w:szCs w:val="22"/>
              </w:rPr>
              <w:t>memorandum of understanding which allows the two organisations to work in partnership to develop combined programmes, staff exchange schemes and explore new areas of opportunities and commercial ventures. LGU wanted to expand the curriculum of English Language courses available to their students and SERC was able to design and develop a bespoke programme to compliment the courses already available to their students. </w:t>
            </w:r>
          </w:p>
          <w:p w14:paraId="38E820A1" w14:textId="77777777" w:rsidR="00272AE3" w:rsidRDefault="00272AE3" w:rsidP="000E304C">
            <w:pPr>
              <w:pStyle w:val="NormalWeb"/>
              <w:spacing w:before="0" w:beforeAutospacing="0"/>
              <w:rPr>
                <w:rFonts w:ascii="Arial" w:eastAsia="Arial" w:hAnsi="Arial" w:cs="Arial"/>
                <w:color w:val="212529"/>
                <w:sz w:val="22"/>
                <w:szCs w:val="22"/>
              </w:rPr>
            </w:pPr>
            <w:r w:rsidRPr="499556C2">
              <w:rPr>
                <w:rFonts w:ascii="Arial" w:eastAsia="Arial" w:hAnsi="Arial" w:cs="Arial"/>
                <w:color w:val="212529"/>
                <w:sz w:val="22"/>
                <w:szCs w:val="22"/>
              </w:rPr>
              <w:t>A programme was developed based on LGU’s learning objectives and were able to build a great rapport with staff and students despite the challenges of online learning.  A total of 15 students and 15 teaching staff from LGU successfully completed the course, with 100% of the candidates on the English Language Programme saying they would speak highly of SERC. </w:t>
            </w:r>
          </w:p>
          <w:p w14:paraId="3C389528" w14:textId="75AB5E8E" w:rsidR="00272AE3" w:rsidRDefault="00272AE3" w:rsidP="000E304C">
            <w:pPr>
              <w:spacing w:before="120" w:after="120"/>
              <w:ind w:left="720"/>
              <w:rPr>
                <w:rFonts w:ascii="Arial" w:eastAsia="Arial" w:hAnsi="Arial" w:cs="Arial"/>
                <w:b/>
                <w:bCs/>
              </w:rPr>
            </w:pPr>
          </w:p>
          <w:p w14:paraId="61BF031C" w14:textId="2E5CE9AA" w:rsidR="00272AE3" w:rsidRPr="000A32B8" w:rsidRDefault="00272AE3" w:rsidP="000E304C">
            <w:pPr>
              <w:spacing w:before="120" w:after="120"/>
              <w:rPr>
                <w:rFonts w:ascii="Arial" w:hAnsi="Arial" w:cs="Arial"/>
                <w:sz w:val="24"/>
                <w:szCs w:val="24"/>
              </w:rPr>
            </w:pPr>
            <w:r w:rsidRPr="000A32B8">
              <w:rPr>
                <w:rFonts w:ascii="Arial" w:hAnsi="Arial" w:cs="Arial"/>
                <w:b/>
                <w:bCs/>
                <w:sz w:val="24"/>
                <w:szCs w:val="24"/>
              </w:rPr>
              <w:t>Partnerships</w:t>
            </w:r>
            <w:r w:rsidR="000A32B8" w:rsidRPr="000A32B8">
              <w:rPr>
                <w:rFonts w:ascii="Arial" w:hAnsi="Arial" w:cs="Arial"/>
                <w:b/>
                <w:bCs/>
                <w:sz w:val="24"/>
                <w:szCs w:val="24"/>
              </w:rPr>
              <w:t xml:space="preserve"> created – Toyama High School in Japan</w:t>
            </w:r>
          </w:p>
          <w:p w14:paraId="1B9C1C01" w14:textId="77777777" w:rsidR="00380D17" w:rsidRPr="00380D17" w:rsidRDefault="00380D17" w:rsidP="000E304C">
            <w:pPr>
              <w:rPr>
                <w:rFonts w:ascii="Arial" w:hAnsi="Arial" w:cs="Arial"/>
              </w:rPr>
            </w:pPr>
          </w:p>
          <w:p w14:paraId="7B84413F" w14:textId="0C5B936B" w:rsidR="00272AE3" w:rsidRPr="00B0327E" w:rsidRDefault="00272AE3" w:rsidP="000E304C">
            <w:pPr>
              <w:spacing w:after="160" w:line="254" w:lineRule="auto"/>
              <w:rPr>
                <w:rFonts w:ascii="Arial" w:hAnsi="Arial" w:cs="Arial"/>
                <w:color w:val="0D0D0D" w:themeColor="text1" w:themeTint="F2"/>
              </w:rPr>
            </w:pPr>
            <w:r w:rsidRPr="00B0327E">
              <w:rPr>
                <w:rFonts w:ascii="Arial" w:hAnsi="Arial" w:cs="Arial"/>
                <w:color w:val="0D0D0D" w:themeColor="text1" w:themeTint="F2"/>
              </w:rPr>
              <w:t>Travel and Tourism students continue to build their international collaborations w</w:t>
            </w:r>
            <w:r w:rsidR="0020197C">
              <w:rPr>
                <w:rFonts w:ascii="Arial" w:hAnsi="Arial" w:cs="Arial"/>
                <w:color w:val="0D0D0D" w:themeColor="text1" w:themeTint="F2"/>
              </w:rPr>
              <w:t>ith</w:t>
            </w:r>
            <w:r w:rsidRPr="00B0327E">
              <w:rPr>
                <w:rFonts w:ascii="Arial" w:hAnsi="Arial" w:cs="Arial"/>
                <w:color w:val="0D0D0D" w:themeColor="text1" w:themeTint="F2"/>
              </w:rPr>
              <w:t xml:space="preserve"> their involvement over the past three years with Erasmus projects,</w:t>
            </w:r>
            <w:r w:rsidR="000E304C">
              <w:rPr>
                <w:rFonts w:ascii="Arial" w:hAnsi="Arial" w:cs="Arial"/>
                <w:color w:val="0D0D0D" w:themeColor="text1" w:themeTint="F2"/>
              </w:rPr>
              <w:t xml:space="preserve"> it</w:t>
            </w:r>
            <w:r w:rsidRPr="00B0327E">
              <w:rPr>
                <w:rFonts w:ascii="Arial" w:hAnsi="Arial" w:cs="Arial"/>
                <w:color w:val="0D0D0D" w:themeColor="text1" w:themeTint="F2"/>
              </w:rPr>
              <w:t xml:space="preserve"> has allowed students to experience first-hand, the ethos of other cultures and developed their capacity to respect these cultures. </w:t>
            </w:r>
          </w:p>
          <w:p w14:paraId="1BC80CE5" w14:textId="4BA0E3F5" w:rsidR="00272AE3" w:rsidRPr="00B0327E" w:rsidRDefault="00407F61" w:rsidP="000E304C">
            <w:pPr>
              <w:spacing w:after="160" w:line="254" w:lineRule="auto"/>
              <w:rPr>
                <w:rFonts w:ascii="Arial" w:hAnsi="Arial" w:cs="Arial"/>
                <w:color w:val="0D0D0D" w:themeColor="text1" w:themeTint="F2"/>
              </w:rPr>
            </w:pPr>
            <w:r>
              <w:rPr>
                <w:rFonts w:ascii="Arial" w:hAnsi="Arial" w:cs="Arial"/>
                <w:color w:val="0D0D0D" w:themeColor="text1" w:themeTint="F2"/>
              </w:rPr>
              <w:t>20 Travel and Tourism</w:t>
            </w:r>
            <w:r w:rsidR="008625F0">
              <w:rPr>
                <w:rFonts w:ascii="Arial" w:hAnsi="Arial" w:cs="Arial"/>
                <w:color w:val="0D0D0D" w:themeColor="text1" w:themeTint="F2"/>
              </w:rPr>
              <w:t xml:space="preserve"> students</w:t>
            </w:r>
            <w:r>
              <w:rPr>
                <w:rFonts w:ascii="Arial" w:hAnsi="Arial" w:cs="Arial"/>
                <w:color w:val="0D0D0D" w:themeColor="text1" w:themeTint="F2"/>
              </w:rPr>
              <w:t xml:space="preserve"> </w:t>
            </w:r>
            <w:r w:rsidR="00DD7308">
              <w:rPr>
                <w:rFonts w:ascii="Arial" w:hAnsi="Arial" w:cs="Arial"/>
                <w:color w:val="0D0D0D" w:themeColor="text1" w:themeTint="F2"/>
              </w:rPr>
              <w:t>from SERC’s level 3 Travel and Tourism Course</w:t>
            </w:r>
            <w:r w:rsidR="00AD0E01">
              <w:rPr>
                <w:rFonts w:ascii="Arial" w:hAnsi="Arial" w:cs="Arial"/>
                <w:color w:val="0D0D0D" w:themeColor="text1" w:themeTint="F2"/>
              </w:rPr>
              <w:t xml:space="preserve"> were </w:t>
            </w:r>
            <w:r w:rsidR="00272AE3" w:rsidRPr="00B0327E">
              <w:rPr>
                <w:rFonts w:ascii="Arial" w:hAnsi="Arial" w:cs="Arial"/>
                <w:color w:val="0D0D0D" w:themeColor="text1" w:themeTint="F2"/>
              </w:rPr>
              <w:t>given the opportunity to explore virtual methods of “communication” with their fellow students at Toyama High School</w:t>
            </w:r>
            <w:r>
              <w:rPr>
                <w:rFonts w:ascii="Arial" w:hAnsi="Arial" w:cs="Arial"/>
                <w:color w:val="0D0D0D" w:themeColor="text1" w:themeTint="F2"/>
              </w:rPr>
              <w:t xml:space="preserve"> in February 2021</w:t>
            </w:r>
            <w:r w:rsidR="00272AE3" w:rsidRPr="00B0327E">
              <w:rPr>
                <w:rFonts w:ascii="Arial" w:hAnsi="Arial" w:cs="Arial"/>
                <w:color w:val="0D0D0D" w:themeColor="text1" w:themeTint="F2"/>
              </w:rPr>
              <w:t>.  They were made aware of the opportunity to explore cultural understanding and the opportunity of collaboration on international learning, cultural awareness, language acquisition and broadening their general knowledge, together with the opportunity to develop their self-awareness. </w:t>
            </w:r>
          </w:p>
          <w:p w14:paraId="64A35C2B" w14:textId="2E0B2B0C" w:rsidR="00272AE3" w:rsidRPr="00B0327E" w:rsidRDefault="00272AE3" w:rsidP="000E304C">
            <w:pPr>
              <w:spacing w:after="160" w:line="254" w:lineRule="auto"/>
              <w:rPr>
                <w:rFonts w:ascii="Arial" w:hAnsi="Arial" w:cs="Arial"/>
                <w:color w:val="0D0D0D" w:themeColor="text1" w:themeTint="F2"/>
              </w:rPr>
            </w:pPr>
            <w:r w:rsidRPr="00B0327E">
              <w:rPr>
                <w:rFonts w:ascii="Arial" w:hAnsi="Arial" w:cs="Arial"/>
                <w:color w:val="0D0D0D" w:themeColor="text1" w:themeTint="F2"/>
              </w:rPr>
              <w:t>The Travel &amp; Tourism students commenced the exchange by working collaboratively with their tutor to prepare a presentation on key facts on Northern Ireland including weather, population, food and drink, key visitor attractions and language.  A short video of this presentation was created with subtitles, which allowed the transcript to be translated into Japanese and shared with the Japanese students, in advance of the introduction meeting.  All students from both N. Ireland and Japan met via Zoom.  The students from Toyama presented a similar presentation “live” in English (their course is English language) and following this all students exchange</w:t>
            </w:r>
            <w:r w:rsidR="00D94F43">
              <w:rPr>
                <w:rFonts w:ascii="Arial" w:hAnsi="Arial" w:cs="Arial"/>
                <w:color w:val="0D0D0D" w:themeColor="text1" w:themeTint="F2"/>
              </w:rPr>
              <w:t>d</w:t>
            </w:r>
            <w:r w:rsidRPr="00B0327E">
              <w:rPr>
                <w:rFonts w:ascii="Arial" w:hAnsi="Arial" w:cs="Arial"/>
                <w:color w:val="0D0D0D" w:themeColor="text1" w:themeTint="F2"/>
              </w:rPr>
              <w:t xml:space="preserve"> </w:t>
            </w:r>
            <w:r w:rsidR="003876C5" w:rsidRPr="00B0327E">
              <w:rPr>
                <w:rFonts w:ascii="Arial" w:hAnsi="Arial" w:cs="Arial"/>
                <w:color w:val="0D0D0D" w:themeColor="text1" w:themeTint="F2"/>
              </w:rPr>
              <w:t>several</w:t>
            </w:r>
            <w:r w:rsidRPr="00B0327E">
              <w:rPr>
                <w:rFonts w:ascii="Arial" w:hAnsi="Arial" w:cs="Arial"/>
                <w:color w:val="0D0D0D" w:themeColor="text1" w:themeTint="F2"/>
              </w:rPr>
              <w:t xml:space="preserve"> questions to their peers on various aspects of their culture and country. </w:t>
            </w:r>
          </w:p>
          <w:p w14:paraId="6A13D98D" w14:textId="29C77538" w:rsidR="00272AE3" w:rsidRPr="00B0327E" w:rsidRDefault="00380D17" w:rsidP="000E304C">
            <w:pPr>
              <w:spacing w:after="160" w:line="254" w:lineRule="auto"/>
              <w:rPr>
                <w:rFonts w:ascii="Arial" w:hAnsi="Arial" w:cs="Arial"/>
                <w:color w:val="0D0D0D" w:themeColor="text1" w:themeTint="F2"/>
              </w:rPr>
            </w:pPr>
            <w:r>
              <w:rPr>
                <w:rFonts w:ascii="Arial" w:hAnsi="Arial" w:cs="Arial"/>
                <w:color w:val="0D0D0D" w:themeColor="text1" w:themeTint="F2"/>
              </w:rPr>
              <w:t>T</w:t>
            </w:r>
            <w:r w:rsidR="00272AE3" w:rsidRPr="00B0327E">
              <w:rPr>
                <w:rFonts w:ascii="Arial" w:hAnsi="Arial" w:cs="Arial"/>
                <w:color w:val="0D0D0D" w:themeColor="text1" w:themeTint="F2"/>
              </w:rPr>
              <w:t>his was followed up by an exchange of presentations and videos on a 1:1 basis over Google Drive and an additional virtual meeting in May using break out rooms.</w:t>
            </w:r>
          </w:p>
          <w:p w14:paraId="168DE0B3" w14:textId="28D00AB9" w:rsidR="00272AE3" w:rsidRDefault="00272AE3" w:rsidP="000E304C">
            <w:pPr>
              <w:rPr>
                <w:rFonts w:ascii="Arial" w:hAnsi="Arial" w:cs="Arial"/>
                <w:color w:val="0D0D0D" w:themeColor="text1" w:themeTint="F2"/>
              </w:rPr>
            </w:pPr>
            <w:r w:rsidRPr="00B0327E">
              <w:rPr>
                <w:rFonts w:ascii="Arial" w:hAnsi="Arial" w:cs="Arial"/>
                <w:color w:val="0D0D0D" w:themeColor="text1" w:themeTint="F2"/>
              </w:rPr>
              <w:t>Long-term this will not only increase their cultural understanding but increase their employability and networking skills, demonstrating that they are globally aware and can communicate with international counterparts that this initiative would teach</w:t>
            </w:r>
          </w:p>
          <w:p w14:paraId="3CA59A01" w14:textId="77777777" w:rsidR="00C30564" w:rsidRDefault="00C30564" w:rsidP="000E304C">
            <w:pPr>
              <w:textAlignment w:val="baseline"/>
              <w:rPr>
                <w:rFonts w:ascii="Arial" w:eastAsia="Times New Roman" w:hAnsi="Arial" w:cs="Arial"/>
                <w:b/>
                <w:bCs/>
                <w:color w:val="0D0D0D"/>
                <w:sz w:val="24"/>
                <w:szCs w:val="24"/>
                <w:lang w:eastAsia="en-GB"/>
              </w:rPr>
            </w:pPr>
          </w:p>
          <w:p w14:paraId="5FCF1AA1" w14:textId="77777777" w:rsidR="00C30564" w:rsidRDefault="00C30564" w:rsidP="000E304C">
            <w:pPr>
              <w:textAlignment w:val="baseline"/>
              <w:rPr>
                <w:rFonts w:ascii="Arial" w:eastAsia="Times New Roman" w:hAnsi="Arial" w:cs="Arial"/>
                <w:b/>
                <w:bCs/>
                <w:color w:val="0D0D0D"/>
                <w:sz w:val="24"/>
                <w:szCs w:val="24"/>
                <w:lang w:eastAsia="en-GB"/>
              </w:rPr>
            </w:pPr>
          </w:p>
          <w:p w14:paraId="624C5FD3" w14:textId="24F49DB0" w:rsidR="00272AE3" w:rsidRDefault="00272AE3" w:rsidP="000E304C">
            <w:pPr>
              <w:textAlignment w:val="baseline"/>
              <w:rPr>
                <w:rFonts w:ascii="Arial" w:eastAsia="Times New Roman" w:hAnsi="Arial" w:cs="Arial"/>
                <w:color w:val="0D0D0D"/>
                <w:sz w:val="24"/>
                <w:szCs w:val="24"/>
                <w:lang w:eastAsia="en-GB"/>
              </w:rPr>
            </w:pPr>
            <w:r w:rsidRPr="00AA0DE5">
              <w:rPr>
                <w:rFonts w:ascii="Arial" w:eastAsia="Times New Roman" w:hAnsi="Arial" w:cs="Arial"/>
                <w:b/>
                <w:bCs/>
                <w:color w:val="0D0D0D"/>
                <w:sz w:val="24"/>
                <w:szCs w:val="24"/>
                <w:lang w:eastAsia="en-GB"/>
              </w:rPr>
              <w:t>Partnerships</w:t>
            </w:r>
            <w:r w:rsidR="00C30564">
              <w:rPr>
                <w:rFonts w:ascii="Arial" w:eastAsia="Times New Roman" w:hAnsi="Arial" w:cs="Arial"/>
                <w:b/>
                <w:bCs/>
                <w:color w:val="0D0D0D"/>
                <w:sz w:val="24"/>
                <w:szCs w:val="24"/>
                <w:lang w:eastAsia="en-GB"/>
              </w:rPr>
              <w:t xml:space="preserve"> created</w:t>
            </w:r>
            <w:r w:rsidR="001F6A12">
              <w:rPr>
                <w:rFonts w:ascii="Arial" w:eastAsia="Times New Roman" w:hAnsi="Arial" w:cs="Arial"/>
                <w:b/>
                <w:bCs/>
                <w:color w:val="0D0D0D"/>
                <w:sz w:val="24"/>
                <w:szCs w:val="24"/>
                <w:lang w:eastAsia="en-GB"/>
              </w:rPr>
              <w:t xml:space="preserve"> – The Learning Academy</w:t>
            </w:r>
            <w:r w:rsidRPr="00AA0DE5">
              <w:rPr>
                <w:rFonts w:ascii="Arial" w:eastAsia="Times New Roman" w:hAnsi="Arial" w:cs="Arial"/>
                <w:b/>
                <w:bCs/>
                <w:color w:val="0D0D0D"/>
                <w:sz w:val="24"/>
                <w:szCs w:val="24"/>
                <w:lang w:eastAsia="en-GB"/>
              </w:rPr>
              <w:t xml:space="preserve"> </w:t>
            </w:r>
          </w:p>
          <w:p w14:paraId="270518CA" w14:textId="77777777" w:rsidR="00272AE3" w:rsidRPr="00AA0DE5" w:rsidRDefault="00272AE3" w:rsidP="000E304C">
            <w:pPr>
              <w:ind w:left="720"/>
              <w:textAlignment w:val="baseline"/>
              <w:rPr>
                <w:rFonts w:ascii="Segoe UI" w:eastAsia="Times New Roman" w:hAnsi="Segoe UI" w:cs="Segoe UI"/>
                <w:sz w:val="18"/>
                <w:szCs w:val="18"/>
                <w:lang w:eastAsia="en-GB"/>
              </w:rPr>
            </w:pPr>
          </w:p>
          <w:p w14:paraId="0994CFE2" w14:textId="04DD46DD" w:rsidR="00272AE3" w:rsidRDefault="00DE4640" w:rsidP="000E304C">
            <w:pPr>
              <w:textAlignment w:val="baseline"/>
              <w:rPr>
                <w:rFonts w:ascii="Arial" w:eastAsia="Times New Roman" w:hAnsi="Arial" w:cs="Arial"/>
                <w:color w:val="0D0D0D"/>
                <w:lang w:eastAsia="en-GB"/>
              </w:rPr>
            </w:pPr>
            <w:r>
              <w:rPr>
                <w:rFonts w:ascii="Arial" w:eastAsia="Times New Roman" w:hAnsi="Arial" w:cs="Arial"/>
                <w:color w:val="0D0D0D"/>
                <w:lang w:eastAsia="en-GB"/>
              </w:rPr>
              <w:t>Training</w:t>
            </w:r>
            <w:r w:rsidR="00272AE3" w:rsidRPr="00AA0DE5">
              <w:rPr>
                <w:rFonts w:ascii="Arial" w:eastAsia="Times New Roman" w:hAnsi="Arial" w:cs="Arial"/>
                <w:color w:val="0D0D0D"/>
                <w:lang w:eastAsia="en-GB"/>
              </w:rPr>
              <w:t xml:space="preserve"> and support </w:t>
            </w:r>
            <w:proofErr w:type="gramStart"/>
            <w:r w:rsidR="00345E2C">
              <w:rPr>
                <w:rFonts w:ascii="Arial" w:eastAsia="Times New Roman" w:hAnsi="Arial" w:cs="Arial"/>
                <w:color w:val="0D0D0D"/>
                <w:lang w:eastAsia="en-GB"/>
              </w:rPr>
              <w:t>w</w:t>
            </w:r>
            <w:r w:rsidR="009244BC">
              <w:rPr>
                <w:rFonts w:ascii="Arial" w:eastAsia="Times New Roman" w:hAnsi="Arial" w:cs="Arial"/>
                <w:color w:val="0D0D0D"/>
                <w:lang w:eastAsia="en-GB"/>
              </w:rPr>
              <w:t>as</w:t>
            </w:r>
            <w:proofErr w:type="gramEnd"/>
            <w:r>
              <w:rPr>
                <w:rFonts w:ascii="Arial" w:eastAsia="Times New Roman" w:hAnsi="Arial" w:cs="Arial"/>
                <w:color w:val="0D0D0D"/>
                <w:lang w:eastAsia="en-GB"/>
              </w:rPr>
              <w:t xml:space="preserve"> delivered </w:t>
            </w:r>
            <w:r w:rsidR="00272AE3" w:rsidRPr="00AA0DE5">
              <w:rPr>
                <w:rFonts w:ascii="Arial" w:eastAsia="Times New Roman" w:hAnsi="Arial" w:cs="Arial"/>
                <w:color w:val="0D0D0D"/>
                <w:lang w:eastAsia="en-GB"/>
              </w:rPr>
              <w:t xml:space="preserve">to staff in VET colleges in Uganda, Hong Kong, Malaysia, Ghana, South Africa, India, Finland, Holland, Ireland, </w:t>
            </w:r>
            <w:r w:rsidR="00276213" w:rsidRPr="00AA0DE5">
              <w:rPr>
                <w:rFonts w:ascii="Arial" w:eastAsia="Times New Roman" w:hAnsi="Arial" w:cs="Arial"/>
                <w:color w:val="0D0D0D"/>
                <w:lang w:eastAsia="en-GB"/>
              </w:rPr>
              <w:t>England,</w:t>
            </w:r>
            <w:r w:rsidR="00272AE3" w:rsidRPr="00AA0DE5">
              <w:rPr>
                <w:rFonts w:ascii="Arial" w:eastAsia="Times New Roman" w:hAnsi="Arial" w:cs="Arial"/>
                <w:color w:val="0D0D0D"/>
                <w:lang w:eastAsia="en-GB"/>
              </w:rPr>
              <w:t> and Scotland</w:t>
            </w:r>
            <w:r>
              <w:rPr>
                <w:rFonts w:ascii="Arial" w:eastAsia="Times New Roman" w:hAnsi="Arial" w:cs="Arial"/>
                <w:color w:val="0D0D0D"/>
                <w:lang w:eastAsia="en-GB"/>
              </w:rPr>
              <w:t xml:space="preserve"> by SERCs Learning Academy</w:t>
            </w:r>
            <w:r w:rsidR="00272AE3" w:rsidRPr="00AA0DE5">
              <w:rPr>
                <w:rFonts w:ascii="Arial" w:eastAsia="Times New Roman" w:hAnsi="Arial" w:cs="Arial"/>
                <w:color w:val="0D0D0D"/>
                <w:lang w:eastAsia="en-GB"/>
              </w:rPr>
              <w:t>. This has focused on training lecturers in Technology Enhanced Learning (TEL), active learning, project based learning and mentored support. SERC staff provided online support following training programmes focused on technology enhanced learning and project-based learning (PBL).  In November 2020 and February 2021, SERC delivered online PBL sessions to over 100 TVET institutions on behalf of British Council Hong Kong. </w:t>
            </w:r>
          </w:p>
          <w:p w14:paraId="2CF7C40E" w14:textId="77777777" w:rsidR="00272AE3" w:rsidRPr="00AA0DE5" w:rsidRDefault="00272AE3" w:rsidP="000E304C">
            <w:pPr>
              <w:ind w:left="720"/>
              <w:textAlignment w:val="baseline"/>
              <w:rPr>
                <w:rFonts w:ascii="Segoe UI" w:eastAsia="Times New Roman" w:hAnsi="Segoe UI" w:cs="Segoe UI"/>
                <w:lang w:eastAsia="en-GB"/>
              </w:rPr>
            </w:pPr>
          </w:p>
          <w:p w14:paraId="277D8113" w14:textId="7A857B93" w:rsidR="00272AE3" w:rsidRDefault="00272AE3" w:rsidP="000E304C">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The Learning Academy</w:t>
            </w:r>
            <w:r w:rsidR="00DE4640">
              <w:rPr>
                <w:rFonts w:ascii="Arial" w:eastAsia="Times New Roman" w:hAnsi="Arial" w:cs="Arial"/>
                <w:color w:val="0D0D0D"/>
                <w:lang w:eastAsia="en-GB"/>
              </w:rPr>
              <w:t xml:space="preserve"> also</w:t>
            </w:r>
            <w:r w:rsidRPr="00AA0DE5">
              <w:rPr>
                <w:rFonts w:ascii="Arial" w:eastAsia="Times New Roman" w:hAnsi="Arial" w:cs="Arial"/>
                <w:color w:val="0D0D0D"/>
                <w:lang w:eastAsia="en-GB"/>
              </w:rPr>
              <w:t xml:space="preserve"> provided training and support to managers and staff in TVET institutions in Malaysia, Ghana, South Africa, India on Project Based Learning (January 2021 – March 2021)</w:t>
            </w:r>
            <w:r w:rsidR="0057649F">
              <w:rPr>
                <w:rFonts w:ascii="Arial" w:eastAsia="Times New Roman" w:hAnsi="Arial" w:cs="Arial"/>
                <w:color w:val="0D0D0D"/>
                <w:lang w:eastAsia="en-GB"/>
              </w:rPr>
              <w:t xml:space="preserve"> and </w:t>
            </w:r>
            <w:r w:rsidRPr="00AA0DE5">
              <w:rPr>
                <w:rFonts w:ascii="Arial" w:eastAsia="Times New Roman" w:hAnsi="Arial" w:cs="Arial"/>
                <w:color w:val="0D0D0D"/>
                <w:lang w:eastAsia="en-GB"/>
              </w:rPr>
              <w:t>training in pedagogical practice and Technology Enhanced Learning to AJL-VTJ (TVET College) in Uganda (January 2021 – March 2021) and are currently mentoring 3 lecturers.  </w:t>
            </w:r>
          </w:p>
          <w:p w14:paraId="14CD73F2" w14:textId="77777777" w:rsidR="00272AE3" w:rsidRPr="00AA0DE5" w:rsidRDefault="00272AE3" w:rsidP="000E304C">
            <w:pPr>
              <w:ind w:left="720"/>
              <w:textAlignment w:val="baseline"/>
              <w:rPr>
                <w:rFonts w:ascii="Segoe UI" w:eastAsia="Times New Roman" w:hAnsi="Segoe UI" w:cs="Segoe UI"/>
                <w:lang w:eastAsia="en-GB"/>
              </w:rPr>
            </w:pPr>
          </w:p>
          <w:p w14:paraId="28E5CDAD" w14:textId="77777777" w:rsidR="00272AE3" w:rsidRPr="00AA0DE5" w:rsidRDefault="00272AE3" w:rsidP="000E304C">
            <w:pPr>
              <w:textAlignment w:val="baseline"/>
              <w:rPr>
                <w:rFonts w:ascii="Segoe UI" w:eastAsia="Times New Roman" w:hAnsi="Segoe UI" w:cs="Segoe UI"/>
                <w:lang w:eastAsia="en-GB"/>
              </w:rPr>
            </w:pPr>
            <w:r w:rsidRPr="00AA0DE5">
              <w:rPr>
                <w:rFonts w:ascii="Arial" w:eastAsia="Times New Roman" w:hAnsi="Arial" w:cs="Arial"/>
                <w:color w:val="0D0D0D"/>
                <w:lang w:eastAsia="en-GB"/>
              </w:rPr>
              <w:t>In conjunction with Forth Valley College (FVC) in Scotland, SERC developed, and delivered online staff development to approximately 800 teaching and support staff (August 2020 and January 2021). </w:t>
            </w:r>
          </w:p>
          <w:p w14:paraId="2CB3E085" w14:textId="77777777" w:rsidR="00380D17" w:rsidRDefault="00380D17" w:rsidP="000E304C">
            <w:pPr>
              <w:spacing w:before="120" w:after="120"/>
              <w:rPr>
                <w:rFonts w:ascii="Arial" w:hAnsi="Arial" w:cs="Arial"/>
                <w:b/>
                <w:bCs/>
                <w:color w:val="0D0D0D" w:themeColor="text1" w:themeTint="F2"/>
                <w:sz w:val="24"/>
                <w:szCs w:val="24"/>
              </w:rPr>
            </w:pPr>
          </w:p>
          <w:p w14:paraId="2272D3E4" w14:textId="77777777" w:rsidR="00495E84" w:rsidRDefault="00495E84" w:rsidP="000E304C">
            <w:pPr>
              <w:spacing w:before="120" w:after="120"/>
              <w:rPr>
                <w:rFonts w:ascii="Arial" w:hAnsi="Arial" w:cs="Arial"/>
                <w:b/>
                <w:bCs/>
                <w:color w:val="0D0D0D" w:themeColor="text1" w:themeTint="F2"/>
                <w:sz w:val="24"/>
                <w:szCs w:val="24"/>
              </w:rPr>
            </w:pPr>
          </w:p>
          <w:p w14:paraId="305AC37D" w14:textId="77777777" w:rsidR="00495E84" w:rsidRDefault="00495E84" w:rsidP="000E304C">
            <w:pPr>
              <w:spacing w:before="120" w:after="120"/>
              <w:rPr>
                <w:rFonts w:ascii="Arial" w:hAnsi="Arial" w:cs="Arial"/>
                <w:b/>
                <w:bCs/>
                <w:color w:val="0D0D0D" w:themeColor="text1" w:themeTint="F2"/>
                <w:sz w:val="24"/>
                <w:szCs w:val="24"/>
              </w:rPr>
            </w:pPr>
          </w:p>
          <w:p w14:paraId="1C775E75" w14:textId="77777777" w:rsidR="00495E84" w:rsidRDefault="00495E84" w:rsidP="000E304C">
            <w:pPr>
              <w:spacing w:before="120" w:after="120"/>
              <w:rPr>
                <w:rFonts w:ascii="Arial" w:hAnsi="Arial" w:cs="Arial"/>
                <w:b/>
                <w:bCs/>
                <w:color w:val="0D0D0D" w:themeColor="text1" w:themeTint="F2"/>
                <w:sz w:val="24"/>
                <w:szCs w:val="24"/>
              </w:rPr>
            </w:pPr>
          </w:p>
          <w:p w14:paraId="5CA3FCEB" w14:textId="250A6FFF" w:rsidR="00272AE3" w:rsidRPr="00592E5D" w:rsidRDefault="00272AE3" w:rsidP="000E304C">
            <w:pPr>
              <w:spacing w:before="120" w:after="120"/>
              <w:rPr>
                <w:rFonts w:ascii="Arial" w:hAnsi="Arial" w:cs="Arial"/>
                <w:b/>
                <w:bCs/>
                <w:color w:val="0D0D0D" w:themeColor="text1" w:themeTint="F2"/>
                <w:sz w:val="24"/>
                <w:szCs w:val="24"/>
              </w:rPr>
            </w:pPr>
            <w:r w:rsidRPr="00592E5D">
              <w:rPr>
                <w:rFonts w:ascii="Arial" w:hAnsi="Arial" w:cs="Arial"/>
                <w:b/>
                <w:bCs/>
                <w:color w:val="0D0D0D" w:themeColor="text1" w:themeTint="F2"/>
                <w:sz w:val="24"/>
                <w:szCs w:val="24"/>
              </w:rPr>
              <w:t>Resilience in Business Workshop</w:t>
            </w:r>
            <w:r w:rsidR="0057649F">
              <w:rPr>
                <w:rFonts w:ascii="Arial" w:hAnsi="Arial" w:cs="Arial"/>
                <w:b/>
                <w:bCs/>
                <w:color w:val="0D0D0D" w:themeColor="text1" w:themeTint="F2"/>
                <w:sz w:val="24"/>
                <w:szCs w:val="24"/>
              </w:rPr>
              <w:t xml:space="preserve"> – Entrepreneurs Club</w:t>
            </w:r>
          </w:p>
          <w:p w14:paraId="1A2A999E" w14:textId="77777777" w:rsidR="00272AE3" w:rsidRPr="00B9523A" w:rsidRDefault="00272AE3" w:rsidP="000E304C">
            <w:pPr>
              <w:pStyle w:val="NormalWeb"/>
              <w:shd w:val="clear" w:color="auto" w:fill="FFFFFF"/>
              <w:spacing w:before="0" w:beforeAutospacing="0"/>
              <w:rPr>
                <w:rFonts w:ascii="Arial" w:hAnsi="Arial" w:cs="Arial"/>
                <w:color w:val="212529"/>
                <w:sz w:val="22"/>
                <w:szCs w:val="22"/>
              </w:rPr>
            </w:pPr>
            <w:r w:rsidRPr="00B9523A">
              <w:rPr>
                <w:rFonts w:ascii="Arial" w:hAnsi="Arial" w:cs="Arial"/>
                <w:color w:val="212529"/>
                <w:sz w:val="22"/>
                <w:szCs w:val="22"/>
              </w:rPr>
              <w:t>SERC's Virtual Entrepreneurs Club hosted a Resilience in Business workshop with local entrepreneur Max Mackin which was hosted on Microsoft teams and 79 individuals attending</w:t>
            </w:r>
          </w:p>
          <w:p w14:paraId="72E44D03" w14:textId="04AE7360" w:rsidR="00100DFE" w:rsidRPr="00220484" w:rsidRDefault="00272AE3" w:rsidP="000E304C">
            <w:pPr>
              <w:pStyle w:val="NormalWeb"/>
              <w:shd w:val="clear" w:color="auto" w:fill="FFFFFF"/>
              <w:spacing w:before="0" w:beforeAutospacing="0"/>
              <w:rPr>
                <w:rFonts w:ascii="Arial" w:hAnsi="Arial" w:cs="Arial"/>
                <w:color w:val="212529"/>
                <w:sz w:val="22"/>
                <w:szCs w:val="22"/>
              </w:rPr>
            </w:pPr>
            <w:r w:rsidRPr="00B9523A">
              <w:rPr>
                <w:rFonts w:ascii="Arial" w:hAnsi="Arial" w:cs="Arial"/>
                <w:color w:val="212529"/>
                <w:sz w:val="22"/>
                <w:szCs w:val="22"/>
              </w:rPr>
              <w:t xml:space="preserve">Max inspired the students by explaining how he overcame prejudice growing up, due to his illness with Polio. He elaborated how those around him were telling him he wouldn’t be able to achieve his dreams. Max is now a successful business owner of two thriving recruitment agencies in the city centre of Belfast: Black Fox Solutions and Reactive Recruitment.  </w:t>
            </w:r>
          </w:p>
          <w:p w14:paraId="20CD8619" w14:textId="77777777" w:rsidR="00100DFE" w:rsidRDefault="00100DFE" w:rsidP="000E304C">
            <w:pPr>
              <w:rPr>
                <w:rFonts w:ascii="Arial" w:hAnsi="Arial" w:cs="Arial"/>
                <w:b/>
                <w:bCs/>
                <w:color w:val="0D0D0D"/>
                <w:sz w:val="24"/>
                <w:szCs w:val="24"/>
              </w:rPr>
            </w:pPr>
          </w:p>
          <w:p w14:paraId="5CF14A77" w14:textId="77777777" w:rsidR="00100DFE" w:rsidRDefault="00100DFE" w:rsidP="000E304C">
            <w:pPr>
              <w:rPr>
                <w:rFonts w:ascii="Arial" w:hAnsi="Arial" w:cs="Arial"/>
                <w:b/>
                <w:bCs/>
                <w:color w:val="0D0D0D"/>
                <w:sz w:val="24"/>
                <w:szCs w:val="24"/>
              </w:rPr>
            </w:pPr>
          </w:p>
          <w:p w14:paraId="05367FE1" w14:textId="079E3F5B" w:rsidR="00272AE3" w:rsidRPr="00A570E5" w:rsidRDefault="00272AE3" w:rsidP="000E304C">
            <w:pPr>
              <w:rPr>
                <w:rFonts w:ascii="Arial" w:hAnsi="Arial" w:cs="Arial"/>
                <w:b/>
                <w:bCs/>
                <w:color w:val="0D0D0D" w:themeColor="text1" w:themeTint="F2"/>
                <w:sz w:val="24"/>
                <w:szCs w:val="24"/>
              </w:rPr>
            </w:pPr>
            <w:r w:rsidRPr="00A570E5">
              <w:rPr>
                <w:rFonts w:ascii="Arial" w:hAnsi="Arial" w:cs="Arial"/>
                <w:b/>
                <w:bCs/>
                <w:color w:val="0D0D0D" w:themeColor="text1" w:themeTint="F2"/>
                <w:sz w:val="24"/>
                <w:szCs w:val="24"/>
              </w:rPr>
              <w:t xml:space="preserve">Working in Partnership with Charities by raising funds and volunteering </w:t>
            </w:r>
          </w:p>
          <w:p w14:paraId="16D483BA" w14:textId="2E9E54AB" w:rsidR="00272AE3" w:rsidRPr="00A570E5" w:rsidRDefault="00272AE3" w:rsidP="000E304C">
            <w:pPr>
              <w:pStyle w:val="NormalWeb"/>
              <w:shd w:val="clear" w:color="auto" w:fill="FFFFFF"/>
              <w:spacing w:before="0" w:beforeAutospacing="0"/>
              <w:rPr>
                <w:rFonts w:ascii="Arial" w:hAnsi="Arial" w:cs="Arial"/>
                <w:b/>
                <w:bCs/>
                <w:color w:val="0D0D0D" w:themeColor="text1" w:themeTint="F2"/>
                <w:sz w:val="22"/>
                <w:szCs w:val="22"/>
              </w:rPr>
            </w:pPr>
            <w:r w:rsidRPr="00A570E5">
              <w:rPr>
                <w:rFonts w:ascii="Arial" w:hAnsi="Arial" w:cs="Arial"/>
                <w:b/>
                <w:bCs/>
                <w:color w:val="0D0D0D" w:themeColor="text1" w:themeTint="F2"/>
                <w:sz w:val="22"/>
                <w:szCs w:val="22"/>
              </w:rPr>
              <w:t>Food for Life Get Togethers</w:t>
            </w:r>
            <w:r w:rsidR="00EB439B" w:rsidRPr="00A570E5">
              <w:rPr>
                <w:rFonts w:ascii="Arial" w:hAnsi="Arial" w:cs="Arial"/>
                <w:b/>
                <w:bCs/>
                <w:color w:val="0D0D0D" w:themeColor="text1" w:themeTint="F2"/>
                <w:sz w:val="22"/>
                <w:szCs w:val="22"/>
              </w:rPr>
              <w:t xml:space="preserve">  </w:t>
            </w:r>
          </w:p>
          <w:p w14:paraId="231D40A8" w14:textId="284C89DA" w:rsidR="00417A18" w:rsidRPr="00A570E5" w:rsidRDefault="00272AE3" w:rsidP="000E304C">
            <w:pPr>
              <w:pStyle w:val="NormalWeb"/>
              <w:shd w:val="clear" w:color="auto" w:fill="FFFFFF"/>
              <w:spacing w:before="0" w:beforeAutospacing="0"/>
              <w:rPr>
                <w:rFonts w:ascii="Arial" w:hAnsi="Arial" w:cs="Arial"/>
                <w:color w:val="0D0D0D" w:themeColor="text1" w:themeTint="F2"/>
                <w:sz w:val="22"/>
                <w:szCs w:val="22"/>
              </w:rPr>
            </w:pPr>
            <w:r w:rsidRPr="00A570E5">
              <w:rPr>
                <w:rFonts w:ascii="Arial" w:hAnsi="Arial" w:cs="Arial"/>
                <w:color w:val="0D0D0D" w:themeColor="text1" w:themeTint="F2"/>
                <w:sz w:val="22"/>
                <w:szCs w:val="22"/>
              </w:rPr>
              <w:t>SERC secured a £1000 grant </w:t>
            </w:r>
            <w:r w:rsidR="00E7658A">
              <w:rPr>
                <w:rFonts w:ascii="Arial" w:hAnsi="Arial" w:cs="Arial"/>
                <w:color w:val="0D0D0D" w:themeColor="text1" w:themeTint="F2"/>
                <w:sz w:val="22"/>
                <w:szCs w:val="22"/>
              </w:rPr>
              <w:t xml:space="preserve">in the summer </w:t>
            </w:r>
            <w:r w:rsidRPr="00A570E5">
              <w:rPr>
                <w:rFonts w:ascii="Arial" w:hAnsi="Arial" w:cs="Arial"/>
                <w:color w:val="0D0D0D" w:themeColor="text1" w:themeTint="F2"/>
                <w:sz w:val="22"/>
                <w:szCs w:val="22"/>
              </w:rPr>
              <w:t>from Food for Life Get Togethers </w:t>
            </w:r>
            <w:r w:rsidR="00E7658A">
              <w:rPr>
                <w:rFonts w:ascii="Arial" w:hAnsi="Arial" w:cs="Arial"/>
                <w:color w:val="0D0D0D" w:themeColor="text1" w:themeTint="F2"/>
                <w:sz w:val="22"/>
                <w:szCs w:val="22"/>
              </w:rPr>
              <w:t xml:space="preserve">and again in December 2020 for meals for Christmas to the value of £1150.00 </w:t>
            </w:r>
            <w:r w:rsidRPr="00A570E5">
              <w:rPr>
                <w:rFonts w:ascii="Arial" w:hAnsi="Arial" w:cs="Arial"/>
                <w:color w:val="0D0D0D" w:themeColor="text1" w:themeTint="F2"/>
                <w:sz w:val="22"/>
                <w:szCs w:val="22"/>
              </w:rPr>
              <w:t>which is run by the Soil Association and funded through the Community Fund to help with the emergency response for those struggling for food during the COVID-19 pandemic</w:t>
            </w:r>
            <w:r w:rsidR="00A862AB">
              <w:rPr>
                <w:rFonts w:ascii="Arial" w:hAnsi="Arial" w:cs="Arial"/>
                <w:color w:val="0D0D0D" w:themeColor="text1" w:themeTint="F2"/>
                <w:sz w:val="22"/>
                <w:szCs w:val="22"/>
              </w:rPr>
              <w:t>,</w:t>
            </w:r>
            <w:r w:rsidR="005B7361">
              <w:rPr>
                <w:rFonts w:ascii="Arial" w:hAnsi="Arial" w:cs="Arial"/>
                <w:color w:val="0D0D0D" w:themeColor="text1" w:themeTint="F2"/>
                <w:sz w:val="22"/>
                <w:szCs w:val="22"/>
              </w:rPr>
              <w:t xml:space="preserve"> in total</w:t>
            </w:r>
            <w:r w:rsidR="00201786">
              <w:rPr>
                <w:rFonts w:ascii="Arial" w:hAnsi="Arial" w:cs="Arial"/>
                <w:color w:val="0D0D0D" w:themeColor="text1" w:themeTint="F2"/>
                <w:sz w:val="22"/>
                <w:szCs w:val="22"/>
              </w:rPr>
              <w:t xml:space="preserve"> 632 meals were prepared</w:t>
            </w:r>
            <w:r w:rsidR="007814F9">
              <w:rPr>
                <w:rFonts w:ascii="Arial" w:hAnsi="Arial" w:cs="Arial"/>
                <w:color w:val="0D0D0D" w:themeColor="text1" w:themeTint="F2"/>
                <w:sz w:val="22"/>
                <w:szCs w:val="22"/>
              </w:rPr>
              <w:t>.</w:t>
            </w:r>
            <w:r w:rsidRPr="00A570E5">
              <w:rPr>
                <w:rFonts w:ascii="Arial" w:hAnsi="Arial" w:cs="Arial"/>
                <w:color w:val="0D0D0D" w:themeColor="text1" w:themeTint="F2"/>
                <w:sz w:val="22"/>
                <w:szCs w:val="22"/>
              </w:rPr>
              <w:t>    Teams from SERC’s Enterprise and Entrepreneurship, Hospitality and Catering and student company Golden Memories helped to</w:t>
            </w:r>
            <w:r w:rsidR="00417A18" w:rsidRPr="00A570E5">
              <w:rPr>
                <w:rFonts w:ascii="Arial" w:hAnsi="Arial" w:cs="Arial"/>
                <w:color w:val="0D0D0D" w:themeColor="text1" w:themeTint="F2"/>
                <w:sz w:val="22"/>
                <w:szCs w:val="22"/>
              </w:rPr>
              <w:t xml:space="preserve"> meet some needs in the local community.</w:t>
            </w:r>
          </w:p>
          <w:p w14:paraId="12404A8C" w14:textId="0DB75EBE" w:rsidR="008B373C" w:rsidRDefault="00272AE3" w:rsidP="000E304C">
            <w:pPr>
              <w:pStyle w:val="NormalWeb"/>
              <w:shd w:val="clear" w:color="auto" w:fill="FFFFFF"/>
              <w:spacing w:before="0" w:beforeAutospacing="0"/>
              <w:rPr>
                <w:rFonts w:ascii="Arial" w:hAnsi="Arial" w:cs="Arial"/>
                <w:color w:val="0D0D0D" w:themeColor="text1" w:themeTint="F2"/>
                <w:sz w:val="22"/>
                <w:szCs w:val="22"/>
              </w:rPr>
            </w:pPr>
            <w:r w:rsidRPr="00A570E5">
              <w:rPr>
                <w:rFonts w:ascii="Arial" w:hAnsi="Arial" w:cs="Arial"/>
                <w:color w:val="0D0D0D" w:themeColor="text1" w:themeTint="F2"/>
                <w:sz w:val="22"/>
                <w:szCs w:val="22"/>
              </w:rPr>
              <w:t>The aim was </w:t>
            </w:r>
            <w:r w:rsidR="009E4316" w:rsidRPr="00A570E5">
              <w:rPr>
                <w:rFonts w:ascii="Arial" w:hAnsi="Arial" w:cs="Arial"/>
                <w:color w:val="0D0D0D" w:themeColor="text1" w:themeTint="F2"/>
                <w:sz w:val="22"/>
                <w:szCs w:val="22"/>
              </w:rPr>
              <w:t>producing</w:t>
            </w:r>
            <w:r w:rsidRPr="00A570E5">
              <w:rPr>
                <w:rFonts w:ascii="Arial" w:hAnsi="Arial" w:cs="Arial"/>
                <w:color w:val="0D0D0D" w:themeColor="text1" w:themeTint="F2"/>
                <w:sz w:val="22"/>
                <w:szCs w:val="22"/>
              </w:rPr>
              <w:t>, cook</w:t>
            </w:r>
            <w:r w:rsidR="00285385">
              <w:rPr>
                <w:rFonts w:ascii="Arial" w:hAnsi="Arial" w:cs="Arial"/>
                <w:color w:val="0D0D0D" w:themeColor="text1" w:themeTint="F2"/>
                <w:sz w:val="22"/>
                <w:szCs w:val="22"/>
              </w:rPr>
              <w:t>ing</w:t>
            </w:r>
            <w:r w:rsidRPr="00A570E5">
              <w:rPr>
                <w:rFonts w:ascii="Arial" w:hAnsi="Arial" w:cs="Arial"/>
                <w:color w:val="0D0D0D" w:themeColor="text1" w:themeTint="F2"/>
                <w:sz w:val="22"/>
                <w:szCs w:val="22"/>
              </w:rPr>
              <w:t xml:space="preserve"> and chill</w:t>
            </w:r>
            <w:r w:rsidR="00285385">
              <w:rPr>
                <w:rFonts w:ascii="Arial" w:hAnsi="Arial" w:cs="Arial"/>
                <w:color w:val="0D0D0D" w:themeColor="text1" w:themeTint="F2"/>
                <w:sz w:val="22"/>
                <w:szCs w:val="22"/>
              </w:rPr>
              <w:t>ing</w:t>
            </w:r>
            <w:r w:rsidRPr="00A570E5">
              <w:rPr>
                <w:rFonts w:ascii="Arial" w:hAnsi="Arial" w:cs="Arial"/>
                <w:color w:val="0D0D0D" w:themeColor="text1" w:themeTint="F2"/>
                <w:sz w:val="22"/>
                <w:szCs w:val="22"/>
              </w:rPr>
              <w:t xml:space="preserve"> food</w:t>
            </w:r>
            <w:r w:rsidR="00A862AB">
              <w:rPr>
                <w:rFonts w:ascii="Arial" w:hAnsi="Arial" w:cs="Arial"/>
                <w:color w:val="0D0D0D" w:themeColor="text1" w:themeTint="F2"/>
                <w:sz w:val="22"/>
                <w:szCs w:val="22"/>
              </w:rPr>
              <w:t xml:space="preserve">s </w:t>
            </w:r>
            <w:r w:rsidRPr="00A570E5">
              <w:rPr>
                <w:rFonts w:ascii="Arial" w:hAnsi="Arial" w:cs="Arial"/>
                <w:color w:val="0D0D0D" w:themeColor="text1" w:themeTint="F2"/>
                <w:sz w:val="22"/>
                <w:szCs w:val="22"/>
              </w:rPr>
              <w:t>that c</w:t>
            </w:r>
            <w:r w:rsidR="00A862AB">
              <w:rPr>
                <w:rFonts w:ascii="Arial" w:hAnsi="Arial" w:cs="Arial"/>
                <w:color w:val="0D0D0D" w:themeColor="text1" w:themeTint="F2"/>
                <w:sz w:val="22"/>
                <w:szCs w:val="22"/>
              </w:rPr>
              <w:t>ould</w:t>
            </w:r>
            <w:r w:rsidRPr="00A570E5">
              <w:rPr>
                <w:rFonts w:ascii="Arial" w:hAnsi="Arial" w:cs="Arial"/>
                <w:color w:val="0D0D0D" w:themeColor="text1" w:themeTint="F2"/>
                <w:sz w:val="22"/>
                <w:szCs w:val="22"/>
              </w:rPr>
              <w:t xml:space="preserve"> be reheated at home. The food was </w:t>
            </w:r>
            <w:r w:rsidR="00375C0D" w:rsidRPr="00A570E5">
              <w:rPr>
                <w:rFonts w:ascii="Arial" w:hAnsi="Arial" w:cs="Arial"/>
                <w:color w:val="0D0D0D" w:themeColor="text1" w:themeTint="F2"/>
                <w:sz w:val="22"/>
                <w:szCs w:val="22"/>
              </w:rPr>
              <w:t>collected by those who wished to avail of the meals.</w:t>
            </w:r>
            <w:r w:rsidRPr="00A570E5">
              <w:rPr>
                <w:rFonts w:ascii="Arial" w:hAnsi="Arial" w:cs="Arial"/>
                <w:color w:val="0D0D0D" w:themeColor="text1" w:themeTint="F2"/>
                <w:sz w:val="22"/>
                <w:szCs w:val="22"/>
              </w:rPr>
              <w:t xml:space="preserve"> Good Morning Down, North Down YMCA, Simon Community, North Down Community Network, Bangor Food Bank and Lisburn Food Bank, </w:t>
            </w:r>
            <w:r w:rsidR="00116C8C">
              <w:rPr>
                <w:rFonts w:ascii="Arial" w:hAnsi="Arial" w:cs="Arial"/>
                <w:color w:val="0D0D0D" w:themeColor="text1" w:themeTint="F2"/>
                <w:sz w:val="22"/>
                <w:szCs w:val="22"/>
              </w:rPr>
              <w:t>identified those who were</w:t>
            </w:r>
            <w:r w:rsidRPr="00A570E5">
              <w:rPr>
                <w:rFonts w:ascii="Arial" w:hAnsi="Arial" w:cs="Arial"/>
                <w:color w:val="0D0D0D" w:themeColor="text1" w:themeTint="F2"/>
                <w:sz w:val="22"/>
                <w:szCs w:val="22"/>
              </w:rPr>
              <w:t xml:space="preserve"> in need, including vulnerable people in the community who are self-isolating and who did not have a family member or neighbour to deliver shopping to their doorstep, and those individuals who were financially struggling to afford </w:t>
            </w:r>
            <w:r w:rsidR="00F22BCF" w:rsidRPr="00A570E5">
              <w:rPr>
                <w:rFonts w:ascii="Arial" w:hAnsi="Arial" w:cs="Arial"/>
                <w:color w:val="0D0D0D" w:themeColor="text1" w:themeTint="F2"/>
                <w:sz w:val="22"/>
                <w:szCs w:val="22"/>
              </w:rPr>
              <w:t>necessities</w:t>
            </w:r>
            <w:r w:rsidRPr="00A570E5">
              <w:rPr>
                <w:rFonts w:ascii="Arial" w:hAnsi="Arial" w:cs="Arial"/>
                <w:color w:val="0D0D0D" w:themeColor="text1" w:themeTint="F2"/>
                <w:sz w:val="22"/>
                <w:szCs w:val="22"/>
              </w:rPr>
              <w:t xml:space="preserve"> including food because of Covid-19. </w:t>
            </w:r>
          </w:p>
          <w:p w14:paraId="183C9415" w14:textId="25C3AFA4" w:rsidR="007814F9" w:rsidRDefault="0015211C" w:rsidP="000E304C">
            <w:pPr>
              <w:pStyle w:val="NormalWeb"/>
              <w:shd w:val="clear" w:color="auto" w:fill="FFFFFF"/>
              <w:spacing w:before="0" w:beforeAutospacing="0"/>
              <w:rPr>
                <w:rFonts w:ascii="Arial" w:hAnsi="Arial" w:cs="Arial"/>
                <w:color w:val="0D0D0D" w:themeColor="text1" w:themeTint="F2"/>
                <w:sz w:val="22"/>
                <w:szCs w:val="22"/>
              </w:rPr>
            </w:pPr>
            <w:r>
              <w:rPr>
                <w:rFonts w:ascii="Arial" w:hAnsi="Arial" w:cs="Arial"/>
                <w:color w:val="0D0D0D" w:themeColor="text1" w:themeTint="F2"/>
                <w:sz w:val="22"/>
                <w:szCs w:val="22"/>
              </w:rPr>
              <w:t xml:space="preserve">Other donations were received throughout the reporting period, £150.00 donation from Foundation Foodbank in Downpatrick, Hamper donation form Hanlons Downpatrick </w:t>
            </w:r>
            <w:r w:rsidR="00772938">
              <w:rPr>
                <w:rFonts w:ascii="Arial" w:hAnsi="Arial" w:cs="Arial"/>
                <w:color w:val="0D0D0D" w:themeColor="text1" w:themeTint="F2"/>
                <w:sz w:val="22"/>
                <w:szCs w:val="22"/>
              </w:rPr>
              <w:t xml:space="preserve">and £30 Lidl voucher were </w:t>
            </w:r>
            <w:r w:rsidR="00345E2C">
              <w:rPr>
                <w:rFonts w:ascii="Arial" w:hAnsi="Arial" w:cs="Arial"/>
                <w:color w:val="0D0D0D" w:themeColor="text1" w:themeTint="F2"/>
                <w:sz w:val="22"/>
                <w:szCs w:val="22"/>
              </w:rPr>
              <w:t>received,</w:t>
            </w:r>
            <w:r w:rsidR="00772938">
              <w:rPr>
                <w:rFonts w:ascii="Arial" w:hAnsi="Arial" w:cs="Arial"/>
                <w:color w:val="0D0D0D" w:themeColor="text1" w:themeTint="F2"/>
                <w:sz w:val="22"/>
                <w:szCs w:val="22"/>
              </w:rPr>
              <w:t xml:space="preserve"> </w:t>
            </w:r>
            <w:r>
              <w:rPr>
                <w:rFonts w:ascii="Arial" w:hAnsi="Arial" w:cs="Arial"/>
                <w:color w:val="0D0D0D" w:themeColor="text1" w:themeTint="F2"/>
                <w:sz w:val="22"/>
                <w:szCs w:val="22"/>
              </w:rPr>
              <w:t>and the Enterprise team held a raffle and raised £</w:t>
            </w:r>
            <w:r w:rsidR="00772938">
              <w:rPr>
                <w:rFonts w:ascii="Arial" w:hAnsi="Arial" w:cs="Arial"/>
                <w:color w:val="0D0D0D" w:themeColor="text1" w:themeTint="F2"/>
                <w:sz w:val="22"/>
                <w:szCs w:val="22"/>
              </w:rPr>
              <w:t xml:space="preserve">291.00 </w:t>
            </w:r>
          </w:p>
          <w:p w14:paraId="1F66D3B2" w14:textId="77777777" w:rsidR="00DB2977" w:rsidRPr="00DB2977" w:rsidRDefault="00DB2977" w:rsidP="000E304C">
            <w:pPr>
              <w:pStyle w:val="NormalWeb"/>
              <w:shd w:val="clear" w:color="auto" w:fill="FFFFFF"/>
              <w:spacing w:before="0" w:beforeAutospacing="0"/>
              <w:rPr>
                <w:rFonts w:ascii="Arial" w:hAnsi="Arial" w:cs="Arial"/>
                <w:color w:val="0D0D0D" w:themeColor="text1" w:themeTint="F2"/>
                <w:sz w:val="22"/>
                <w:szCs w:val="22"/>
              </w:rPr>
            </w:pPr>
          </w:p>
          <w:p w14:paraId="482E8CC8" w14:textId="77777777" w:rsidR="00E754C9" w:rsidRDefault="00E754C9" w:rsidP="000E304C">
            <w:pPr>
              <w:pStyle w:val="NormalWeb"/>
              <w:shd w:val="clear" w:color="auto" w:fill="FFFFFF"/>
              <w:spacing w:before="0" w:beforeAutospacing="0"/>
              <w:rPr>
                <w:rFonts w:ascii="Arial" w:hAnsi="Arial" w:cs="Arial"/>
                <w:b/>
                <w:bCs/>
                <w:color w:val="0D0D0D" w:themeColor="text1" w:themeTint="F2"/>
              </w:rPr>
            </w:pPr>
          </w:p>
          <w:p w14:paraId="52439580" w14:textId="77777777" w:rsidR="00E754C9" w:rsidRDefault="00E754C9" w:rsidP="000E304C">
            <w:pPr>
              <w:pStyle w:val="NormalWeb"/>
              <w:shd w:val="clear" w:color="auto" w:fill="FFFFFF"/>
              <w:spacing w:before="0" w:beforeAutospacing="0"/>
              <w:rPr>
                <w:rFonts w:ascii="Arial" w:hAnsi="Arial" w:cs="Arial"/>
                <w:b/>
                <w:bCs/>
                <w:color w:val="0D0D0D" w:themeColor="text1" w:themeTint="F2"/>
              </w:rPr>
            </w:pPr>
          </w:p>
          <w:p w14:paraId="5C5A1328" w14:textId="77777777" w:rsidR="00E754C9" w:rsidRDefault="00E754C9" w:rsidP="000E304C">
            <w:pPr>
              <w:pStyle w:val="NormalWeb"/>
              <w:shd w:val="clear" w:color="auto" w:fill="FFFFFF"/>
              <w:spacing w:before="0" w:beforeAutospacing="0"/>
              <w:rPr>
                <w:rFonts w:ascii="Arial" w:hAnsi="Arial" w:cs="Arial"/>
                <w:b/>
                <w:bCs/>
                <w:color w:val="0D0D0D" w:themeColor="text1" w:themeTint="F2"/>
              </w:rPr>
            </w:pPr>
          </w:p>
          <w:p w14:paraId="3381A2D0" w14:textId="05CB1E67" w:rsidR="00272AE3" w:rsidRPr="004B51AC" w:rsidRDefault="00272AE3" w:rsidP="000E304C">
            <w:pPr>
              <w:pStyle w:val="NormalWeb"/>
              <w:shd w:val="clear" w:color="auto" w:fill="FFFFFF"/>
              <w:spacing w:before="0" w:beforeAutospacing="0"/>
              <w:rPr>
                <w:rFonts w:ascii="Arial" w:hAnsi="Arial" w:cs="Arial"/>
                <w:b/>
                <w:bCs/>
                <w:color w:val="0D0D0D" w:themeColor="text1" w:themeTint="F2"/>
              </w:rPr>
            </w:pPr>
            <w:r w:rsidRPr="004B51AC">
              <w:rPr>
                <w:rFonts w:ascii="Arial" w:hAnsi="Arial" w:cs="Arial"/>
                <w:b/>
                <w:bCs/>
                <w:color w:val="0D0D0D" w:themeColor="text1" w:themeTint="F2"/>
              </w:rPr>
              <w:t>PPE support</w:t>
            </w:r>
            <w:r w:rsidR="00380D17" w:rsidRPr="004B51AC">
              <w:rPr>
                <w:rFonts w:ascii="Arial" w:hAnsi="Arial" w:cs="Arial"/>
                <w:b/>
                <w:bCs/>
                <w:color w:val="0D0D0D" w:themeColor="text1" w:themeTint="F2"/>
              </w:rPr>
              <w:t xml:space="preserve"> during Covid-19</w:t>
            </w:r>
            <w:r w:rsidR="00577CD3" w:rsidRPr="004B51AC">
              <w:rPr>
                <w:rFonts w:ascii="Arial" w:hAnsi="Arial" w:cs="Arial"/>
                <w:b/>
                <w:bCs/>
                <w:color w:val="0D0D0D" w:themeColor="text1" w:themeTint="F2"/>
              </w:rPr>
              <w:t xml:space="preserve"> from local businesses</w:t>
            </w:r>
            <w:r w:rsidR="001B0EC6" w:rsidRPr="004B51AC">
              <w:rPr>
                <w:rFonts w:ascii="Arial" w:hAnsi="Arial" w:cs="Arial"/>
                <w:b/>
                <w:bCs/>
                <w:color w:val="0D0D0D" w:themeColor="text1" w:themeTint="F2"/>
              </w:rPr>
              <w:t xml:space="preserve"> </w:t>
            </w:r>
          </w:p>
          <w:p w14:paraId="1B0E99B6" w14:textId="494D9365" w:rsidR="00F02098" w:rsidRPr="00FB2DF3" w:rsidRDefault="00272AE3" w:rsidP="000E304C">
            <w:pPr>
              <w:pStyle w:val="NormalWeb"/>
              <w:shd w:val="clear" w:color="auto" w:fill="FFFFFF"/>
              <w:spacing w:before="0" w:beforeAutospacing="0"/>
              <w:rPr>
                <w:rFonts w:ascii="Arial" w:hAnsi="Arial" w:cs="Arial"/>
                <w:color w:val="0D0D0D" w:themeColor="text1" w:themeTint="F2"/>
                <w:sz w:val="22"/>
                <w:szCs w:val="22"/>
                <w:shd w:val="clear" w:color="auto" w:fill="FFFFFF"/>
              </w:rPr>
            </w:pPr>
            <w:r w:rsidRPr="00FB2DF3">
              <w:rPr>
                <w:rFonts w:ascii="Arial" w:hAnsi="Arial" w:cs="Arial"/>
                <w:color w:val="0D0D0D" w:themeColor="text1" w:themeTint="F2"/>
                <w:sz w:val="22"/>
                <w:szCs w:val="22"/>
                <w:shd w:val="clear" w:color="auto" w:fill="FFFFFF"/>
              </w:rPr>
              <w:t xml:space="preserve">SERC </w:t>
            </w:r>
            <w:r w:rsidR="00FB2DF3" w:rsidRPr="00FB2DF3">
              <w:rPr>
                <w:rFonts w:ascii="Arial" w:hAnsi="Arial" w:cs="Arial"/>
                <w:color w:val="0D0D0D" w:themeColor="text1" w:themeTint="F2"/>
                <w:sz w:val="22"/>
                <w:szCs w:val="22"/>
                <w:shd w:val="clear" w:color="auto" w:fill="FFFFFF"/>
              </w:rPr>
              <w:t>assisted with</w:t>
            </w:r>
            <w:r w:rsidRPr="00FB2DF3">
              <w:rPr>
                <w:rFonts w:ascii="Arial" w:hAnsi="Arial" w:cs="Arial"/>
                <w:color w:val="0D0D0D" w:themeColor="text1" w:themeTint="F2"/>
                <w:sz w:val="22"/>
                <w:szCs w:val="22"/>
                <w:shd w:val="clear" w:color="auto" w:fill="FFFFFF"/>
              </w:rPr>
              <w:t xml:space="preserve"> PPE</w:t>
            </w:r>
            <w:r w:rsidR="0083134A" w:rsidRPr="00FB2DF3">
              <w:rPr>
                <w:rFonts w:ascii="Arial" w:hAnsi="Arial" w:cs="Arial"/>
                <w:color w:val="0D0D0D" w:themeColor="text1" w:themeTint="F2"/>
                <w:sz w:val="22"/>
                <w:szCs w:val="22"/>
                <w:shd w:val="clear" w:color="auto" w:fill="FFFFFF"/>
              </w:rPr>
              <w:t xml:space="preserve"> in March/April 2020</w:t>
            </w:r>
            <w:r w:rsidRPr="00FB2DF3">
              <w:rPr>
                <w:rFonts w:ascii="Arial" w:hAnsi="Arial" w:cs="Arial"/>
                <w:color w:val="0D0D0D" w:themeColor="text1" w:themeTint="F2"/>
                <w:sz w:val="22"/>
                <w:szCs w:val="22"/>
                <w:shd w:val="clear" w:color="auto" w:fill="FFFFFF"/>
              </w:rPr>
              <w:t xml:space="preserve"> by involving students, </w:t>
            </w:r>
            <w:r w:rsidR="00276213" w:rsidRPr="00FB2DF3">
              <w:rPr>
                <w:rFonts w:ascii="Arial" w:hAnsi="Arial" w:cs="Arial"/>
                <w:color w:val="0D0D0D" w:themeColor="text1" w:themeTint="F2"/>
                <w:sz w:val="22"/>
                <w:szCs w:val="22"/>
                <w:shd w:val="clear" w:color="auto" w:fill="FFFFFF"/>
              </w:rPr>
              <w:t>staff,</w:t>
            </w:r>
            <w:r w:rsidRPr="00FB2DF3">
              <w:rPr>
                <w:rFonts w:ascii="Arial" w:hAnsi="Arial" w:cs="Arial"/>
                <w:color w:val="0D0D0D" w:themeColor="text1" w:themeTint="F2"/>
                <w:sz w:val="22"/>
                <w:szCs w:val="22"/>
                <w:shd w:val="clear" w:color="auto" w:fill="FFFFFF"/>
              </w:rPr>
              <w:t xml:space="preserve"> and the wider community in the collection, making and distribution of materials needed for the fight against</w:t>
            </w:r>
            <w:r w:rsidR="00FB2DF3" w:rsidRPr="00FB2DF3">
              <w:rPr>
                <w:rFonts w:ascii="Arial" w:hAnsi="Arial" w:cs="Arial"/>
                <w:color w:val="0D0D0D" w:themeColor="text1" w:themeTint="F2"/>
                <w:sz w:val="22"/>
                <w:szCs w:val="22"/>
                <w:shd w:val="clear" w:color="auto" w:fill="FFFFFF"/>
              </w:rPr>
              <w:t xml:space="preserve"> the</w:t>
            </w:r>
            <w:r w:rsidRPr="00FB2DF3">
              <w:rPr>
                <w:rFonts w:ascii="Arial" w:hAnsi="Arial" w:cs="Arial"/>
                <w:color w:val="0D0D0D" w:themeColor="text1" w:themeTint="F2"/>
                <w:sz w:val="22"/>
                <w:szCs w:val="22"/>
                <w:shd w:val="clear" w:color="auto" w:fill="FFFFFF"/>
              </w:rPr>
              <w:t xml:space="preserve"> Coronavirus with the support of the Enterprise and Entrepreneur team.</w:t>
            </w:r>
            <w:r w:rsidR="00F02098" w:rsidRPr="00FB2DF3">
              <w:rPr>
                <w:rFonts w:ascii="Arial" w:hAnsi="Arial" w:cs="Arial"/>
                <w:color w:val="0D0D0D" w:themeColor="text1" w:themeTint="F2"/>
                <w:sz w:val="22"/>
                <w:szCs w:val="22"/>
                <w:shd w:val="clear" w:color="auto" w:fill="FFFFFF"/>
              </w:rPr>
              <w:t xml:space="preserve">  </w:t>
            </w:r>
            <w:r w:rsidRPr="00FB2DF3">
              <w:rPr>
                <w:rFonts w:ascii="Arial" w:hAnsi="Arial" w:cs="Arial"/>
                <w:color w:val="0D0D0D" w:themeColor="text1" w:themeTint="F2"/>
                <w:sz w:val="22"/>
                <w:szCs w:val="22"/>
                <w:shd w:val="clear" w:color="auto" w:fill="FFFFFF"/>
              </w:rPr>
              <w:t xml:space="preserve">Local businesses got involved with </w:t>
            </w:r>
            <w:r w:rsidR="00F02098" w:rsidRPr="00FB2DF3">
              <w:rPr>
                <w:rFonts w:ascii="Arial" w:hAnsi="Arial" w:cs="Arial"/>
                <w:color w:val="0D0D0D" w:themeColor="text1" w:themeTint="F2"/>
                <w:sz w:val="22"/>
                <w:szCs w:val="22"/>
                <w:shd w:val="clear" w:color="auto" w:fill="FFFFFF"/>
              </w:rPr>
              <w:t>supporting and donating:</w:t>
            </w:r>
          </w:p>
          <w:p w14:paraId="75AD25BB" w14:textId="59B0F33E" w:rsidR="00F02098" w:rsidRPr="00FB2DF3" w:rsidRDefault="00272AE3" w:rsidP="000E304C">
            <w:pPr>
              <w:pStyle w:val="ListParagraph"/>
              <w:numPr>
                <w:ilvl w:val="0"/>
                <w:numId w:val="15"/>
              </w:numPr>
              <w:shd w:val="clear" w:color="auto" w:fill="FFFFFF"/>
              <w:rPr>
                <w:rFonts w:ascii="Arial" w:eastAsia="Times New Roman" w:hAnsi="Arial" w:cs="Arial"/>
                <w:color w:val="0D0D0D" w:themeColor="text1" w:themeTint="F2"/>
                <w:lang w:eastAsia="en-GB"/>
              </w:rPr>
            </w:pPr>
            <w:r w:rsidRPr="00FB2DF3">
              <w:rPr>
                <w:rFonts w:ascii="Arial" w:hAnsi="Arial" w:cs="Arial"/>
                <w:color w:val="0D0D0D" w:themeColor="text1" w:themeTint="F2"/>
                <w:shd w:val="clear" w:color="auto" w:fill="FFFFFF"/>
              </w:rPr>
              <w:t xml:space="preserve">Thomas Kelly &amp; Co Ltd in Ballynahinch which was used to make much needed masks and scrubs.   </w:t>
            </w:r>
          </w:p>
          <w:p w14:paraId="5E49E8F3" w14:textId="04524ADC" w:rsidR="00CD6CA9" w:rsidRPr="00FB2DF3" w:rsidRDefault="003876C5" w:rsidP="000E304C">
            <w:pPr>
              <w:pStyle w:val="ListParagraph"/>
              <w:numPr>
                <w:ilvl w:val="0"/>
                <w:numId w:val="15"/>
              </w:numPr>
              <w:shd w:val="clear" w:color="auto" w:fill="FFFFFF"/>
              <w:rPr>
                <w:rFonts w:ascii="Arial" w:eastAsia="Times New Roman" w:hAnsi="Arial" w:cs="Arial"/>
                <w:color w:val="0D0D0D" w:themeColor="text1" w:themeTint="F2"/>
                <w:lang w:eastAsia="en-GB"/>
              </w:rPr>
            </w:pPr>
            <w:r w:rsidRPr="00FB2DF3">
              <w:rPr>
                <w:rFonts w:ascii="Arial" w:hAnsi="Arial" w:cs="Arial"/>
                <w:color w:val="0D0D0D" w:themeColor="text1" w:themeTint="F2"/>
                <w:shd w:val="clear" w:color="auto" w:fill="FFFFFF"/>
              </w:rPr>
              <w:t>Quinn’s</w:t>
            </w:r>
            <w:r w:rsidR="00272AE3" w:rsidRPr="00FB2DF3">
              <w:rPr>
                <w:rFonts w:ascii="Arial" w:hAnsi="Arial" w:cs="Arial"/>
                <w:color w:val="0D0D0D" w:themeColor="text1" w:themeTint="F2"/>
                <w:shd w:val="clear" w:color="auto" w:fill="FFFFFF"/>
              </w:rPr>
              <w:t xml:space="preserve"> Bar and Restaurant, Newcastle opened their Off-Sales premises during lockdown as a safe </w:t>
            </w:r>
            <w:r w:rsidR="009E4316" w:rsidRPr="00FB2DF3">
              <w:rPr>
                <w:rFonts w:ascii="Arial" w:hAnsi="Arial" w:cs="Arial"/>
                <w:color w:val="0D0D0D" w:themeColor="text1" w:themeTint="F2"/>
                <w:shd w:val="clear" w:color="auto" w:fill="FFFFFF"/>
              </w:rPr>
              <w:t>pick-up</w:t>
            </w:r>
            <w:r w:rsidR="00272AE3" w:rsidRPr="00FB2DF3">
              <w:rPr>
                <w:rFonts w:ascii="Arial" w:hAnsi="Arial" w:cs="Arial"/>
                <w:color w:val="0D0D0D" w:themeColor="text1" w:themeTint="F2"/>
                <w:shd w:val="clear" w:color="auto" w:fill="FFFFFF"/>
              </w:rPr>
              <w:t xml:space="preserve"> point for people in the local community to call in to collect the material </w:t>
            </w:r>
          </w:p>
          <w:p w14:paraId="547A981B" w14:textId="77777777" w:rsidR="00CD6CA9" w:rsidRPr="00FB2DF3" w:rsidRDefault="00CD6CA9" w:rsidP="000E304C">
            <w:pPr>
              <w:pStyle w:val="ListParagraph"/>
              <w:numPr>
                <w:ilvl w:val="0"/>
                <w:numId w:val="15"/>
              </w:numPr>
              <w:shd w:val="clear" w:color="auto" w:fill="FFFFFF"/>
              <w:rPr>
                <w:rFonts w:ascii="Arial" w:eastAsia="Times New Roman" w:hAnsi="Arial" w:cs="Arial"/>
                <w:color w:val="0D0D0D" w:themeColor="text1" w:themeTint="F2"/>
                <w:lang w:eastAsia="en-GB"/>
              </w:rPr>
            </w:pPr>
            <w:r w:rsidRPr="00FB2DF3">
              <w:rPr>
                <w:rFonts w:ascii="Arial" w:eastAsia="Times New Roman" w:hAnsi="Arial" w:cs="Arial"/>
                <w:color w:val="0D0D0D" w:themeColor="text1" w:themeTint="F2"/>
                <w:lang w:eastAsia="en-GB"/>
              </w:rPr>
              <w:t>Scrub Warriors – collaborated with founder Pushker Sabherwal on material collections and distribution of scrubs and masks.</w:t>
            </w:r>
          </w:p>
          <w:p w14:paraId="2FE2E4F0" w14:textId="77777777" w:rsidR="00CD6CA9" w:rsidRPr="00FB2DF3" w:rsidRDefault="00CD6CA9" w:rsidP="000E304C">
            <w:pPr>
              <w:pStyle w:val="ListParagraph"/>
              <w:numPr>
                <w:ilvl w:val="0"/>
                <w:numId w:val="15"/>
              </w:numPr>
              <w:shd w:val="clear" w:color="auto" w:fill="FFFFFF"/>
              <w:rPr>
                <w:rFonts w:ascii="Arial" w:eastAsia="Times New Roman" w:hAnsi="Arial" w:cs="Arial"/>
                <w:color w:val="0D0D0D" w:themeColor="text1" w:themeTint="F2"/>
                <w:lang w:eastAsia="en-GB"/>
              </w:rPr>
            </w:pPr>
            <w:r w:rsidRPr="00FB2DF3">
              <w:rPr>
                <w:rFonts w:ascii="Arial" w:eastAsia="Times New Roman" w:hAnsi="Arial" w:cs="Arial"/>
                <w:color w:val="0D0D0D" w:themeColor="text1" w:themeTint="F2"/>
                <w:lang w:eastAsia="en-GB"/>
              </w:rPr>
              <w:t>Visit Belfast – donated 3000 rain ponchos which were given out to care homes by enterprise team.</w:t>
            </w:r>
          </w:p>
          <w:p w14:paraId="2E7588B4" w14:textId="77777777" w:rsidR="00CD6CA9" w:rsidRPr="00CD6CA9" w:rsidRDefault="00CD6CA9" w:rsidP="000E304C">
            <w:pPr>
              <w:pStyle w:val="ListParagraph"/>
              <w:numPr>
                <w:ilvl w:val="0"/>
                <w:numId w:val="15"/>
              </w:numPr>
              <w:shd w:val="clear" w:color="auto" w:fill="FFFFFF"/>
              <w:rPr>
                <w:rFonts w:ascii="Arial" w:eastAsia="Times New Roman" w:hAnsi="Arial" w:cs="Arial"/>
                <w:color w:val="0D0D0D" w:themeColor="text1" w:themeTint="F2"/>
                <w:lang w:eastAsia="en-GB"/>
              </w:rPr>
            </w:pPr>
            <w:r w:rsidRPr="00FB2DF3">
              <w:rPr>
                <w:rFonts w:ascii="Arial" w:eastAsia="Times New Roman" w:hAnsi="Arial" w:cs="Arial"/>
                <w:color w:val="0D0D0D" w:themeColor="text1" w:themeTint="F2"/>
                <w:lang w:eastAsia="en-GB"/>
              </w:rPr>
              <w:t>Hab and Fab donated materials</w:t>
            </w:r>
            <w:r w:rsidRPr="00CD6CA9">
              <w:rPr>
                <w:rFonts w:ascii="Arial" w:eastAsia="Times New Roman" w:hAnsi="Arial" w:cs="Arial"/>
                <w:color w:val="0D0D0D" w:themeColor="text1" w:themeTint="F2"/>
                <w:lang w:eastAsia="en-GB"/>
              </w:rPr>
              <w:t>.</w:t>
            </w:r>
          </w:p>
          <w:p w14:paraId="18D9FEA7" w14:textId="2A31B364" w:rsidR="005B773C" w:rsidRPr="004B51AC" w:rsidRDefault="005B773C" w:rsidP="000E304C">
            <w:pPr>
              <w:pStyle w:val="NormalWeb"/>
              <w:shd w:val="clear" w:color="auto" w:fill="FFFFFF"/>
              <w:spacing w:before="0" w:beforeAutospacing="0"/>
              <w:rPr>
                <w:rFonts w:ascii="Arial" w:hAnsi="Arial" w:cs="Arial"/>
                <w:color w:val="0D0D0D" w:themeColor="text1" w:themeTint="F2"/>
                <w:sz w:val="22"/>
                <w:szCs w:val="22"/>
                <w:shd w:val="clear" w:color="auto" w:fill="FFFFFF"/>
              </w:rPr>
            </w:pPr>
            <w:r>
              <w:rPr>
                <w:rFonts w:ascii="Arial" w:hAnsi="Arial" w:cs="Arial"/>
                <w:color w:val="0D0D0D" w:themeColor="text1" w:themeTint="F2"/>
                <w:sz w:val="22"/>
                <w:szCs w:val="22"/>
                <w:shd w:val="clear" w:color="auto" w:fill="FFFFFF"/>
              </w:rPr>
              <w:t>Over 20 care homes were the recipients of a total of 210 masks, 18000 gloves, 68 googles, 2490 aprons, 400 plastic bed covers, 10 protective overalls, anti</w:t>
            </w:r>
            <w:r w:rsidR="006D7378">
              <w:rPr>
                <w:rFonts w:ascii="Arial" w:hAnsi="Arial" w:cs="Arial"/>
                <w:color w:val="0D0D0D" w:themeColor="text1" w:themeTint="F2"/>
                <w:sz w:val="22"/>
                <w:szCs w:val="22"/>
                <w:shd w:val="clear" w:color="auto" w:fill="FFFFFF"/>
              </w:rPr>
              <w:t xml:space="preserve">bacterial wipes, </w:t>
            </w:r>
            <w:proofErr w:type="gramStart"/>
            <w:r w:rsidR="006D7378">
              <w:rPr>
                <w:rFonts w:ascii="Arial" w:hAnsi="Arial" w:cs="Arial"/>
                <w:color w:val="0D0D0D" w:themeColor="text1" w:themeTint="F2"/>
                <w:sz w:val="22"/>
                <w:szCs w:val="22"/>
                <w:shd w:val="clear" w:color="auto" w:fill="FFFFFF"/>
              </w:rPr>
              <w:t>cleansers</w:t>
            </w:r>
            <w:proofErr w:type="gramEnd"/>
            <w:r w:rsidR="006D7378">
              <w:rPr>
                <w:rFonts w:ascii="Arial" w:hAnsi="Arial" w:cs="Arial"/>
                <w:color w:val="0D0D0D" w:themeColor="text1" w:themeTint="F2"/>
                <w:sz w:val="22"/>
                <w:szCs w:val="22"/>
                <w:shd w:val="clear" w:color="auto" w:fill="FFFFFF"/>
              </w:rPr>
              <w:t xml:space="preserve"> and sanitisers, 8 visors and 2,000 ponchos.</w:t>
            </w:r>
            <w:r w:rsidR="005F6A8B">
              <w:rPr>
                <w:rFonts w:ascii="Arial" w:hAnsi="Arial" w:cs="Arial"/>
                <w:color w:val="0D0D0D" w:themeColor="text1" w:themeTint="F2"/>
                <w:sz w:val="22"/>
                <w:szCs w:val="22"/>
                <w:shd w:val="clear" w:color="auto" w:fill="FFFFFF"/>
              </w:rPr>
              <w:t xml:space="preserve"> The Enterprise Team also co-ordinated the making and delivery of 900 homemade facemasks</w:t>
            </w:r>
            <w:r w:rsidR="003C6B01">
              <w:rPr>
                <w:rFonts w:ascii="Arial" w:hAnsi="Arial" w:cs="Arial"/>
                <w:color w:val="0D0D0D" w:themeColor="text1" w:themeTint="F2"/>
                <w:sz w:val="22"/>
                <w:szCs w:val="22"/>
                <w:shd w:val="clear" w:color="auto" w:fill="FFFFFF"/>
              </w:rPr>
              <w:t>, 19 scrub sets and 16 scrub laundry bag</w:t>
            </w:r>
            <w:r w:rsidR="00ED77EC">
              <w:rPr>
                <w:rFonts w:ascii="Arial" w:hAnsi="Arial" w:cs="Arial"/>
                <w:color w:val="0D0D0D" w:themeColor="text1" w:themeTint="F2"/>
                <w:sz w:val="22"/>
                <w:szCs w:val="22"/>
                <w:shd w:val="clear" w:color="auto" w:fill="FFFFFF"/>
              </w:rPr>
              <w:t>s.</w:t>
            </w:r>
          </w:p>
          <w:p w14:paraId="16FFBD18" w14:textId="77777777" w:rsidR="00057C1B" w:rsidRDefault="00057C1B" w:rsidP="000E304C">
            <w:pPr>
              <w:pStyle w:val="NormalWeb"/>
              <w:shd w:val="clear" w:color="auto" w:fill="FFFFFF"/>
              <w:spacing w:before="0" w:beforeAutospacing="0"/>
              <w:rPr>
                <w:rFonts w:ascii="Arial" w:hAnsi="Arial" w:cs="Arial"/>
                <w:b/>
                <w:bCs/>
                <w:color w:val="212529"/>
                <w:shd w:val="clear" w:color="auto" w:fill="FFFFFF"/>
              </w:rPr>
            </w:pPr>
          </w:p>
          <w:p w14:paraId="04A7D633" w14:textId="6D8D0417" w:rsidR="00272AE3" w:rsidRPr="00577CD3" w:rsidRDefault="00272AE3" w:rsidP="000E304C">
            <w:pPr>
              <w:pStyle w:val="NormalWeb"/>
              <w:shd w:val="clear" w:color="auto" w:fill="FFFFFF"/>
              <w:spacing w:before="0" w:beforeAutospacing="0"/>
              <w:rPr>
                <w:rFonts w:ascii="Arial" w:hAnsi="Arial" w:cs="Arial"/>
                <w:b/>
                <w:bCs/>
                <w:color w:val="212529"/>
                <w:shd w:val="clear" w:color="auto" w:fill="FFFFFF"/>
              </w:rPr>
            </w:pPr>
            <w:r w:rsidRPr="00577CD3">
              <w:rPr>
                <w:rFonts w:ascii="Arial" w:hAnsi="Arial" w:cs="Arial"/>
                <w:b/>
                <w:bCs/>
                <w:color w:val="212529"/>
                <w:shd w:val="clear" w:color="auto" w:fill="FFFFFF"/>
              </w:rPr>
              <w:t>Businesses Breakfasts for Field</w:t>
            </w:r>
            <w:r w:rsidR="009D4597">
              <w:rPr>
                <w:rFonts w:ascii="Arial" w:hAnsi="Arial" w:cs="Arial"/>
                <w:b/>
                <w:bCs/>
                <w:color w:val="212529"/>
                <w:shd w:val="clear" w:color="auto" w:fill="FFFFFF"/>
              </w:rPr>
              <w:t>s</w:t>
            </w:r>
            <w:r w:rsidRPr="00577CD3">
              <w:rPr>
                <w:rFonts w:ascii="Arial" w:hAnsi="Arial" w:cs="Arial"/>
                <w:b/>
                <w:bCs/>
                <w:color w:val="212529"/>
                <w:shd w:val="clear" w:color="auto" w:fill="FFFFFF"/>
              </w:rPr>
              <w:t xml:space="preserve"> of Life</w:t>
            </w:r>
          </w:p>
          <w:p w14:paraId="35D1170E" w14:textId="77777777" w:rsidR="00272AE3" w:rsidRPr="007A76EF" w:rsidRDefault="00272AE3" w:rsidP="000E304C">
            <w:pPr>
              <w:pStyle w:val="NormalWeb"/>
              <w:shd w:val="clear" w:color="auto" w:fill="FFFFFF"/>
              <w:spacing w:before="0" w:beforeAutospacing="0"/>
              <w:rPr>
                <w:rFonts w:ascii="Arial" w:hAnsi="Arial" w:cs="Arial"/>
                <w:color w:val="212529"/>
                <w:sz w:val="22"/>
                <w:szCs w:val="22"/>
              </w:rPr>
            </w:pPr>
            <w:r w:rsidRPr="007A76EF">
              <w:rPr>
                <w:rFonts w:ascii="Arial" w:hAnsi="Arial" w:cs="Arial"/>
                <w:color w:val="212529"/>
                <w:sz w:val="22"/>
                <w:szCs w:val="22"/>
              </w:rPr>
              <w:t xml:space="preserve">Local businesses in Lisburn came together at a special breakfast meeting hosted by Lisburn Chamber of Commerce at </w:t>
            </w:r>
            <w:r>
              <w:rPr>
                <w:rFonts w:ascii="Arial" w:hAnsi="Arial" w:cs="Arial"/>
                <w:color w:val="212529"/>
                <w:sz w:val="22"/>
                <w:szCs w:val="22"/>
              </w:rPr>
              <w:t>SERC</w:t>
            </w:r>
            <w:r w:rsidRPr="007A76EF">
              <w:rPr>
                <w:rFonts w:ascii="Arial" w:hAnsi="Arial" w:cs="Arial"/>
                <w:color w:val="212529"/>
                <w:sz w:val="22"/>
                <w:szCs w:val="22"/>
              </w:rPr>
              <w:t xml:space="preserve"> to hear about the work of Fields of Life</w:t>
            </w:r>
            <w:r>
              <w:rPr>
                <w:rFonts w:ascii="Arial" w:hAnsi="Arial" w:cs="Arial"/>
                <w:color w:val="212529"/>
                <w:sz w:val="22"/>
                <w:szCs w:val="22"/>
              </w:rPr>
              <w:t>.</w:t>
            </w:r>
            <w:r w:rsidRPr="007A76EF">
              <w:rPr>
                <w:rFonts w:ascii="Arial" w:hAnsi="Arial" w:cs="Arial"/>
                <w:color w:val="212529"/>
                <w:sz w:val="22"/>
                <w:szCs w:val="22"/>
              </w:rPr>
              <w:t xml:space="preserve"> </w:t>
            </w:r>
          </w:p>
          <w:p w14:paraId="316E343A" w14:textId="1288CDD7" w:rsidR="00272AE3" w:rsidRPr="007A76EF" w:rsidRDefault="00272AE3" w:rsidP="000E304C">
            <w:pPr>
              <w:pStyle w:val="NormalWeb"/>
              <w:shd w:val="clear" w:color="auto" w:fill="FFFFFF"/>
              <w:spacing w:before="0" w:beforeAutospacing="0"/>
              <w:rPr>
                <w:rFonts w:ascii="Arial" w:hAnsi="Arial" w:cs="Arial"/>
                <w:color w:val="212529"/>
                <w:sz w:val="22"/>
                <w:szCs w:val="22"/>
              </w:rPr>
            </w:pPr>
            <w:r w:rsidRPr="007A76EF">
              <w:rPr>
                <w:rFonts w:ascii="Arial" w:hAnsi="Arial" w:cs="Arial"/>
                <w:color w:val="212529"/>
                <w:sz w:val="22"/>
                <w:szCs w:val="22"/>
              </w:rPr>
              <w:t>SERC has been involved with the Northern Ireland based charity Fields of Life for the past 4 years’ and has raised over £17,000</w:t>
            </w:r>
            <w:r>
              <w:rPr>
                <w:rFonts w:ascii="Arial" w:hAnsi="Arial" w:cs="Arial"/>
                <w:color w:val="212529"/>
                <w:sz w:val="22"/>
                <w:szCs w:val="22"/>
              </w:rPr>
              <w:t xml:space="preserve"> with support from staff and students</w:t>
            </w:r>
            <w:r w:rsidRPr="007A76EF">
              <w:rPr>
                <w:rFonts w:ascii="Arial" w:hAnsi="Arial" w:cs="Arial"/>
                <w:color w:val="212529"/>
                <w:sz w:val="22"/>
                <w:szCs w:val="22"/>
              </w:rPr>
              <w:t xml:space="preserve">. It aligns with the very ethos of the College in that everyone deserves the opportunity to </w:t>
            </w:r>
            <w:r w:rsidR="009E4316" w:rsidRPr="007A76EF">
              <w:rPr>
                <w:rFonts w:ascii="Arial" w:hAnsi="Arial" w:cs="Arial"/>
                <w:color w:val="212529"/>
                <w:sz w:val="22"/>
                <w:szCs w:val="22"/>
              </w:rPr>
              <w:t>learn,</w:t>
            </w:r>
            <w:r>
              <w:rPr>
                <w:rFonts w:ascii="Arial" w:hAnsi="Arial" w:cs="Arial"/>
                <w:color w:val="212529"/>
                <w:sz w:val="22"/>
                <w:szCs w:val="22"/>
              </w:rPr>
              <w:t xml:space="preserve"> and SERC was</w:t>
            </w:r>
            <w:r w:rsidRPr="007A76EF">
              <w:rPr>
                <w:rFonts w:ascii="Arial" w:hAnsi="Arial" w:cs="Arial"/>
                <w:color w:val="212529"/>
                <w:sz w:val="22"/>
                <w:szCs w:val="22"/>
              </w:rPr>
              <w:t xml:space="preserve"> committed to support the building and operation of the vocational training institute and are delighted that construction has begun on Phase 1 of the project.</w:t>
            </w:r>
          </w:p>
          <w:p w14:paraId="6BD65B20" w14:textId="51682D6B" w:rsidR="00272AE3" w:rsidRDefault="00272AE3" w:rsidP="000E304C">
            <w:pPr>
              <w:pStyle w:val="NormalWeb"/>
              <w:shd w:val="clear" w:color="auto" w:fill="FFFFFF"/>
              <w:spacing w:before="0" w:beforeAutospacing="0"/>
              <w:rPr>
                <w:rFonts w:ascii="Arial" w:hAnsi="Arial" w:cs="Arial"/>
                <w:color w:val="212529"/>
                <w:sz w:val="22"/>
                <w:szCs w:val="22"/>
              </w:rPr>
            </w:pPr>
            <w:r w:rsidRPr="007A76EF">
              <w:rPr>
                <w:rFonts w:ascii="Arial" w:hAnsi="Arial" w:cs="Arial"/>
                <w:color w:val="212529"/>
                <w:sz w:val="22"/>
                <w:szCs w:val="22"/>
              </w:rPr>
              <w:t xml:space="preserve">Companies can get involved in the project in a range of ways from making donations of equipment, sponsoring a young person’s journey through education, </w:t>
            </w:r>
            <w:r w:rsidR="00276213" w:rsidRPr="007A76EF">
              <w:rPr>
                <w:rFonts w:ascii="Arial" w:hAnsi="Arial" w:cs="Arial"/>
                <w:color w:val="212529"/>
                <w:sz w:val="22"/>
                <w:szCs w:val="22"/>
              </w:rPr>
              <w:t>supporting,</w:t>
            </w:r>
            <w:r w:rsidRPr="007A76EF">
              <w:rPr>
                <w:rFonts w:ascii="Arial" w:hAnsi="Arial" w:cs="Arial"/>
                <w:color w:val="212529"/>
                <w:sz w:val="22"/>
                <w:szCs w:val="22"/>
              </w:rPr>
              <w:t xml:space="preserve"> or sponsoring fundraising events, </w:t>
            </w:r>
            <w:r w:rsidR="00276213" w:rsidRPr="007A76EF">
              <w:rPr>
                <w:rFonts w:ascii="Arial" w:hAnsi="Arial" w:cs="Arial"/>
                <w:color w:val="212529"/>
                <w:sz w:val="22"/>
                <w:szCs w:val="22"/>
              </w:rPr>
              <w:t>mentoring,</w:t>
            </w:r>
            <w:r w:rsidRPr="007A76EF">
              <w:rPr>
                <w:rFonts w:ascii="Arial" w:hAnsi="Arial" w:cs="Arial"/>
                <w:color w:val="212529"/>
                <w:sz w:val="22"/>
                <w:szCs w:val="22"/>
              </w:rPr>
              <w:t xml:space="preserve"> and coaching or organizing employee-led fundraising activities. The</w:t>
            </w:r>
            <w:r>
              <w:rPr>
                <w:rFonts w:ascii="Arial" w:hAnsi="Arial" w:cs="Arial"/>
                <w:color w:val="212529"/>
                <w:sz w:val="22"/>
                <w:szCs w:val="22"/>
              </w:rPr>
              <w:t xml:space="preserve"> event was organised to raise awareness on the </w:t>
            </w:r>
            <w:r w:rsidRPr="007A76EF">
              <w:rPr>
                <w:rFonts w:ascii="Arial" w:hAnsi="Arial" w:cs="Arial"/>
                <w:color w:val="212529"/>
                <w:sz w:val="22"/>
                <w:szCs w:val="22"/>
              </w:rPr>
              <w:t>impact that local businesses can make</w:t>
            </w:r>
            <w:r>
              <w:rPr>
                <w:rFonts w:ascii="Arial" w:hAnsi="Arial" w:cs="Arial"/>
                <w:color w:val="212529"/>
                <w:sz w:val="22"/>
                <w:szCs w:val="22"/>
              </w:rPr>
              <w:t>.</w:t>
            </w:r>
          </w:p>
          <w:p w14:paraId="2153544A" w14:textId="77777777" w:rsidR="00272AE3" w:rsidRPr="00AA0DE5" w:rsidRDefault="00272AE3" w:rsidP="000E304C">
            <w:pPr>
              <w:textAlignment w:val="baseline"/>
              <w:rPr>
                <w:rFonts w:ascii="Segoe UI" w:eastAsia="Times New Roman" w:hAnsi="Segoe UI" w:cs="Segoe UI"/>
                <w:b/>
                <w:bCs/>
                <w:sz w:val="24"/>
                <w:szCs w:val="24"/>
                <w:lang w:eastAsia="en-GB"/>
              </w:rPr>
            </w:pPr>
          </w:p>
          <w:p w14:paraId="14D55FD2" w14:textId="43B27005" w:rsidR="00272AE3" w:rsidRPr="00356500" w:rsidRDefault="00272AE3" w:rsidP="000E304C">
            <w:pPr>
              <w:textAlignment w:val="baseline"/>
              <w:rPr>
                <w:rFonts w:ascii="Arial" w:eastAsia="Times New Roman" w:hAnsi="Arial" w:cs="Arial"/>
                <w:b/>
                <w:bCs/>
                <w:color w:val="0D0D0D"/>
                <w:sz w:val="24"/>
                <w:szCs w:val="24"/>
                <w:lang w:eastAsia="en-GB"/>
              </w:rPr>
            </w:pPr>
            <w:r w:rsidRPr="00356500">
              <w:rPr>
                <w:rFonts w:ascii="Arial" w:eastAsia="Times New Roman" w:hAnsi="Arial" w:cs="Arial"/>
                <w:b/>
                <w:bCs/>
                <w:color w:val="0D0D0D"/>
                <w:sz w:val="24"/>
                <w:szCs w:val="24"/>
                <w:lang w:eastAsia="en-GB"/>
              </w:rPr>
              <w:t>Training</w:t>
            </w:r>
            <w:r w:rsidR="00356500" w:rsidRPr="00356500">
              <w:rPr>
                <w:rFonts w:ascii="Arial" w:eastAsia="Times New Roman" w:hAnsi="Arial" w:cs="Arial"/>
                <w:b/>
                <w:bCs/>
                <w:color w:val="0D0D0D"/>
                <w:sz w:val="24"/>
                <w:szCs w:val="24"/>
                <w:lang w:eastAsia="en-GB"/>
              </w:rPr>
              <w:t xml:space="preserve"> opportunities offered for </w:t>
            </w:r>
            <w:r w:rsidRPr="00356500">
              <w:rPr>
                <w:rFonts w:ascii="Arial" w:eastAsia="Times New Roman" w:hAnsi="Arial" w:cs="Arial"/>
                <w:b/>
                <w:bCs/>
                <w:color w:val="0D0D0D"/>
                <w:sz w:val="24"/>
                <w:szCs w:val="24"/>
                <w:lang w:eastAsia="en-GB"/>
              </w:rPr>
              <w:t>SERC Staff </w:t>
            </w:r>
          </w:p>
          <w:p w14:paraId="58C9B2F6" w14:textId="77777777" w:rsidR="00272AE3" w:rsidRPr="00AA0DE5" w:rsidRDefault="00272AE3" w:rsidP="000E304C">
            <w:pPr>
              <w:ind w:left="720"/>
              <w:textAlignment w:val="baseline"/>
              <w:rPr>
                <w:rFonts w:ascii="Segoe UI" w:eastAsia="Times New Roman" w:hAnsi="Segoe UI" w:cs="Segoe UI"/>
                <w:lang w:eastAsia="en-GB"/>
              </w:rPr>
            </w:pPr>
          </w:p>
          <w:p w14:paraId="4CE35FA2" w14:textId="34310C43" w:rsidR="00272AE3" w:rsidRPr="00AA0DE5" w:rsidRDefault="00272AE3" w:rsidP="000E304C">
            <w:pPr>
              <w:textAlignment w:val="baseline"/>
              <w:rPr>
                <w:rFonts w:ascii="Segoe UI" w:eastAsia="Times New Roman" w:hAnsi="Segoe UI" w:cs="Segoe UI"/>
                <w:lang w:eastAsia="en-GB"/>
              </w:rPr>
            </w:pPr>
            <w:r w:rsidRPr="00AA0DE5">
              <w:rPr>
                <w:rFonts w:ascii="Arial" w:eastAsia="Times New Roman" w:hAnsi="Arial" w:cs="Arial"/>
                <w:color w:val="0D0D0D"/>
                <w:lang w:eastAsia="en-GB"/>
              </w:rPr>
              <w:t>Professional development opportunities have been provided through the Learning Academy, to all FT, PT and Associate teaching and </w:t>
            </w:r>
            <w:r w:rsidR="00345E2C" w:rsidRPr="00AA0DE5">
              <w:rPr>
                <w:rFonts w:ascii="Arial" w:eastAsia="Times New Roman" w:hAnsi="Arial" w:cs="Arial"/>
                <w:color w:val="0D0D0D"/>
                <w:lang w:eastAsia="en-GB"/>
              </w:rPr>
              <w:t>corporate</w:t>
            </w:r>
            <w:r w:rsidRPr="00AA0DE5">
              <w:rPr>
                <w:rFonts w:ascii="Arial" w:eastAsia="Times New Roman" w:hAnsi="Arial" w:cs="Arial"/>
                <w:color w:val="0D0D0D"/>
                <w:lang w:eastAsia="en-GB"/>
              </w:rPr>
              <w:t> staff.  </w:t>
            </w:r>
          </w:p>
          <w:p w14:paraId="79C5AE4B" w14:textId="77777777" w:rsidR="000641C5" w:rsidRDefault="000641C5" w:rsidP="000E304C">
            <w:pPr>
              <w:textAlignment w:val="baseline"/>
              <w:rPr>
                <w:rFonts w:ascii="Arial" w:eastAsia="Times New Roman" w:hAnsi="Arial" w:cs="Arial"/>
                <w:lang w:eastAsia="en-GB"/>
              </w:rPr>
            </w:pPr>
          </w:p>
          <w:p w14:paraId="49D8A2A4" w14:textId="2207E25B" w:rsidR="00272AE3" w:rsidRDefault="00380D17" w:rsidP="000E304C">
            <w:pPr>
              <w:textAlignment w:val="baseline"/>
              <w:rPr>
                <w:rFonts w:ascii="Arial" w:eastAsia="Times New Roman" w:hAnsi="Arial" w:cs="Arial"/>
                <w:lang w:eastAsia="en-GB"/>
              </w:rPr>
            </w:pPr>
            <w:r>
              <w:rPr>
                <w:rFonts w:ascii="Arial" w:eastAsia="Times New Roman" w:hAnsi="Arial" w:cs="Arial"/>
                <w:lang w:eastAsia="en-GB"/>
              </w:rPr>
              <w:t>I</w:t>
            </w:r>
            <w:r w:rsidR="00272AE3" w:rsidRPr="00AA0DE5">
              <w:rPr>
                <w:rFonts w:ascii="Arial" w:eastAsia="Times New Roman" w:hAnsi="Arial" w:cs="Arial"/>
                <w:lang w:eastAsia="en-GB"/>
              </w:rPr>
              <w:t>n August 2020, 364 SERC Academic Staff attended Staff Development online. </w:t>
            </w:r>
            <w:proofErr w:type="spellStart"/>
            <w:r w:rsidR="00272AE3" w:rsidRPr="00AA0DE5">
              <w:rPr>
                <w:rFonts w:ascii="Arial" w:eastAsia="Times New Roman" w:hAnsi="Arial" w:cs="Arial"/>
                <w:lang w:eastAsia="en-GB"/>
              </w:rPr>
              <w:t>Forth</w:t>
            </w:r>
            <w:proofErr w:type="spellEnd"/>
            <w:r w:rsidR="00272AE3" w:rsidRPr="00AA0DE5">
              <w:rPr>
                <w:rFonts w:ascii="Arial" w:eastAsia="Times New Roman" w:hAnsi="Arial" w:cs="Arial"/>
                <w:lang w:eastAsia="en-GB"/>
              </w:rPr>
              <w:t xml:space="preserve"> Valley College teaching staff also attended. </w:t>
            </w:r>
          </w:p>
          <w:p w14:paraId="5F23A120" w14:textId="77777777" w:rsidR="00DF136D"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In total 519 staff had the opportunity participate online on the day under the theme of Develop-Create Adapt Reinvent Engage with sessions being offered in Technology Enhanced Learning, EFT (Emotional Freedom Techniques) for stress management and Complementary Therapies for Wellbeing. </w:t>
            </w:r>
          </w:p>
          <w:p w14:paraId="32E6D259" w14:textId="77777777" w:rsidR="00DF136D" w:rsidRDefault="00DF136D" w:rsidP="000E304C">
            <w:pPr>
              <w:textAlignment w:val="baseline"/>
              <w:rPr>
                <w:rFonts w:ascii="Arial" w:eastAsia="Times New Roman" w:hAnsi="Arial" w:cs="Arial"/>
                <w:lang w:eastAsia="en-GB"/>
              </w:rPr>
            </w:pPr>
          </w:p>
          <w:p w14:paraId="4FFBF560" w14:textId="5C206018" w:rsidR="00272AE3"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All staff attended the closing session on “Mental health of students - signs and symptoms - how can I help?” </w:t>
            </w:r>
          </w:p>
          <w:p w14:paraId="611368A9" w14:textId="77777777" w:rsidR="00DF136D" w:rsidRPr="00AA0DE5" w:rsidRDefault="00DF136D" w:rsidP="000E304C">
            <w:pPr>
              <w:textAlignment w:val="baseline"/>
              <w:rPr>
                <w:rFonts w:ascii="Segoe UI" w:eastAsia="Times New Roman" w:hAnsi="Segoe UI" w:cs="Segoe UI"/>
                <w:lang w:eastAsia="en-GB"/>
              </w:rPr>
            </w:pPr>
          </w:p>
          <w:p w14:paraId="10015339" w14:textId="39C41DBE" w:rsidR="00272AE3"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In January 2021, 319 Corporate Staff</w:t>
            </w:r>
            <w:r w:rsidR="00437EDF">
              <w:rPr>
                <w:rFonts w:ascii="Arial" w:eastAsia="Times New Roman" w:hAnsi="Arial" w:cs="Arial"/>
                <w:lang w:eastAsia="en-GB"/>
              </w:rPr>
              <w:t xml:space="preserve"> along with Forth Valley staff</w:t>
            </w:r>
            <w:r w:rsidRPr="00AA0DE5">
              <w:rPr>
                <w:rFonts w:ascii="Arial" w:eastAsia="Times New Roman" w:hAnsi="Arial" w:cs="Arial"/>
                <w:lang w:eastAsia="en-GB"/>
              </w:rPr>
              <w:t xml:space="preserve"> attended Staff development over 2 mornings online.  Staff had the opportunity to avail of a range of activities including, Digital Skills, EFT (Emotional Freedom Techniques) for stress management and all staff attended a Self-Care session. </w:t>
            </w:r>
          </w:p>
          <w:p w14:paraId="1DE2620A" w14:textId="77777777" w:rsidR="00272AE3" w:rsidRPr="00AA0DE5" w:rsidRDefault="00272AE3" w:rsidP="000E304C">
            <w:pPr>
              <w:ind w:left="720"/>
              <w:textAlignment w:val="baseline"/>
              <w:rPr>
                <w:rFonts w:ascii="Segoe UI" w:eastAsia="Times New Roman" w:hAnsi="Segoe UI" w:cs="Segoe UI"/>
                <w:lang w:eastAsia="en-GB"/>
              </w:rPr>
            </w:pPr>
          </w:p>
          <w:p w14:paraId="10D7D32E" w14:textId="77777777" w:rsidR="00272AE3" w:rsidRDefault="00272AE3" w:rsidP="000E304C">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Leadership and Management programmes at level 4, level 5 and level 7 were delivered across the College for aspiring and current managers.  </w:t>
            </w:r>
          </w:p>
          <w:p w14:paraId="2BDB7D93" w14:textId="77777777" w:rsidR="00272AE3" w:rsidRPr="00AA0DE5" w:rsidRDefault="00272AE3" w:rsidP="000E304C">
            <w:pPr>
              <w:textAlignment w:val="baseline"/>
              <w:rPr>
                <w:rFonts w:ascii="Segoe UI" w:eastAsia="Times New Roman" w:hAnsi="Segoe UI" w:cs="Segoe UI"/>
                <w:lang w:eastAsia="en-GB"/>
              </w:rPr>
            </w:pPr>
          </w:p>
          <w:p w14:paraId="1E6D2B73" w14:textId="164AF855" w:rsidR="00272AE3" w:rsidRDefault="00272AE3" w:rsidP="000E304C">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31 staff completed the Level 4 Aspiring Manager Programme.  The aim of the programme was to help staff who are considering management to focus on skill development.  SERC’s job shadowing scheme is available to all staff. 20 staff successfully completed SERC’s CMI Level 5 Certificate in Leadership and Management programme (Bridging the Gap). </w:t>
            </w:r>
          </w:p>
          <w:p w14:paraId="55258009" w14:textId="77777777" w:rsidR="00380D17" w:rsidRPr="00AA0DE5" w:rsidRDefault="00380D17" w:rsidP="000E304C">
            <w:pPr>
              <w:textAlignment w:val="baseline"/>
              <w:rPr>
                <w:rFonts w:ascii="Segoe UI" w:eastAsia="Times New Roman" w:hAnsi="Segoe UI" w:cs="Segoe UI"/>
                <w:lang w:eastAsia="en-GB"/>
              </w:rPr>
            </w:pPr>
          </w:p>
          <w:p w14:paraId="5D289359" w14:textId="01DF324B" w:rsidR="00272AE3" w:rsidRDefault="00272AE3" w:rsidP="000E304C">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 xml:space="preserve">An accessibility mandatory module was created and released on 23/03/20 to all staff via the Learning Engine. Six Accessibility training webinars were designed, </w:t>
            </w:r>
            <w:r w:rsidR="00276213" w:rsidRPr="00AA0DE5">
              <w:rPr>
                <w:rFonts w:ascii="Arial" w:eastAsia="Times New Roman" w:hAnsi="Arial" w:cs="Arial"/>
                <w:color w:val="0D0D0D"/>
                <w:lang w:eastAsia="en-GB"/>
              </w:rPr>
              <w:t>created,</w:t>
            </w:r>
            <w:r w:rsidRPr="00AA0DE5">
              <w:rPr>
                <w:rFonts w:ascii="Arial" w:eastAsia="Times New Roman" w:hAnsi="Arial" w:cs="Arial"/>
                <w:color w:val="0D0D0D"/>
                <w:lang w:eastAsia="en-GB"/>
              </w:rPr>
              <w:t xml:space="preserve"> and recorded </w:t>
            </w:r>
            <w:r w:rsidR="00234F4F">
              <w:rPr>
                <w:rFonts w:ascii="Arial" w:eastAsia="Times New Roman" w:hAnsi="Arial" w:cs="Arial"/>
                <w:color w:val="0D0D0D"/>
                <w:lang w:eastAsia="en-GB"/>
              </w:rPr>
              <w:t xml:space="preserve">and in the </w:t>
            </w:r>
            <w:proofErr w:type="gramStart"/>
            <w:r w:rsidR="00234F4F">
              <w:rPr>
                <w:rFonts w:ascii="Arial" w:eastAsia="Times New Roman" w:hAnsi="Arial" w:cs="Arial"/>
                <w:color w:val="0D0D0D"/>
                <w:lang w:eastAsia="en-GB"/>
              </w:rPr>
              <w:t>reporting</w:t>
            </w:r>
            <w:proofErr w:type="gramEnd"/>
            <w:r w:rsidR="00234F4F">
              <w:rPr>
                <w:rFonts w:ascii="Arial" w:eastAsia="Times New Roman" w:hAnsi="Arial" w:cs="Arial"/>
                <w:color w:val="0D0D0D"/>
                <w:lang w:eastAsia="en-GB"/>
              </w:rPr>
              <w:t xml:space="preserve"> period had been</w:t>
            </w:r>
            <w:r w:rsidRPr="00AA0DE5">
              <w:rPr>
                <w:rFonts w:ascii="Arial" w:eastAsia="Times New Roman" w:hAnsi="Arial" w:cs="Arial"/>
                <w:color w:val="0D0D0D"/>
                <w:lang w:eastAsia="en-GB"/>
              </w:rPr>
              <w:t> viewed 176 times.</w:t>
            </w:r>
          </w:p>
          <w:p w14:paraId="78A99C7D" w14:textId="77777777" w:rsidR="00272AE3" w:rsidRPr="00AA0DE5" w:rsidRDefault="00272AE3" w:rsidP="000E304C">
            <w:pPr>
              <w:ind w:left="720"/>
              <w:textAlignment w:val="baseline"/>
              <w:rPr>
                <w:rFonts w:ascii="Segoe UI" w:eastAsia="Times New Roman" w:hAnsi="Segoe UI" w:cs="Segoe UI"/>
                <w:lang w:eastAsia="en-GB"/>
              </w:rPr>
            </w:pPr>
            <w:r w:rsidRPr="00AA0DE5">
              <w:rPr>
                <w:rFonts w:ascii="Arial" w:eastAsia="Times New Roman" w:hAnsi="Arial" w:cs="Arial"/>
                <w:color w:val="0D0D0D"/>
                <w:lang w:eastAsia="en-GB"/>
              </w:rPr>
              <w:t> </w:t>
            </w:r>
          </w:p>
          <w:p w14:paraId="48C8F7E6" w14:textId="147C4F56" w:rsidR="00DF136D"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The Learning Academy designed and delivered a range of workshops to both teaching and support staff in the transition to working online</w:t>
            </w:r>
            <w:r w:rsidR="00A704B8">
              <w:rPr>
                <w:rFonts w:ascii="Arial" w:eastAsia="Times New Roman" w:hAnsi="Arial" w:cs="Arial"/>
                <w:lang w:eastAsia="en-GB"/>
              </w:rPr>
              <w:t xml:space="preserve"> due to </w:t>
            </w:r>
            <w:r w:rsidR="00D6077E">
              <w:rPr>
                <w:rFonts w:ascii="Arial" w:eastAsia="Times New Roman" w:hAnsi="Arial" w:cs="Arial"/>
                <w:lang w:eastAsia="en-GB"/>
              </w:rPr>
              <w:t>staff moving to remote working due to Covid-19</w:t>
            </w:r>
            <w:r w:rsidR="00A83171">
              <w:rPr>
                <w:rFonts w:ascii="Arial" w:eastAsia="Times New Roman" w:hAnsi="Arial" w:cs="Arial"/>
                <w:lang w:eastAsia="en-GB"/>
              </w:rPr>
              <w:t xml:space="preserve"> </w:t>
            </w:r>
            <w:r w:rsidRPr="00AA0DE5">
              <w:rPr>
                <w:rFonts w:ascii="Arial" w:eastAsia="Times New Roman" w:hAnsi="Arial" w:cs="Arial"/>
                <w:lang w:eastAsia="en-GB"/>
              </w:rPr>
              <w:t>supporting colleagues with over 50 online training events between</w:t>
            </w:r>
            <w:r w:rsidR="008A072E">
              <w:rPr>
                <w:rFonts w:ascii="Arial" w:eastAsia="Times New Roman" w:hAnsi="Arial" w:cs="Arial"/>
                <w:lang w:eastAsia="en-GB"/>
              </w:rPr>
              <w:t xml:space="preserve"> the end of</w:t>
            </w:r>
            <w:r w:rsidRPr="00AA0DE5">
              <w:rPr>
                <w:rFonts w:ascii="Arial" w:eastAsia="Times New Roman" w:hAnsi="Arial" w:cs="Arial"/>
                <w:lang w:eastAsia="en-GB"/>
              </w:rPr>
              <w:t xml:space="preserve"> March</w:t>
            </w:r>
            <w:r w:rsidR="008A072E">
              <w:rPr>
                <w:rFonts w:ascii="Arial" w:eastAsia="Times New Roman" w:hAnsi="Arial" w:cs="Arial"/>
                <w:lang w:eastAsia="en-GB"/>
              </w:rPr>
              <w:t xml:space="preserve"> to </w:t>
            </w:r>
            <w:r w:rsidRPr="00AA0DE5">
              <w:rPr>
                <w:rFonts w:ascii="Arial" w:eastAsia="Times New Roman" w:hAnsi="Arial" w:cs="Arial"/>
                <w:lang w:eastAsia="en-GB"/>
              </w:rPr>
              <w:t>June</w:t>
            </w:r>
            <w:r w:rsidR="008A072E">
              <w:rPr>
                <w:rFonts w:ascii="Arial" w:eastAsia="Times New Roman" w:hAnsi="Arial" w:cs="Arial"/>
                <w:lang w:eastAsia="en-GB"/>
              </w:rPr>
              <w:t xml:space="preserve"> 2020</w:t>
            </w:r>
            <w:r w:rsidRPr="00AA0DE5">
              <w:rPr>
                <w:rFonts w:ascii="Arial" w:eastAsia="Times New Roman" w:hAnsi="Arial" w:cs="Arial"/>
                <w:lang w:eastAsia="en-GB"/>
              </w:rPr>
              <w:t>, to over 800 attendees, and supporting through a dedicated Service Desk (168 requests). </w:t>
            </w:r>
          </w:p>
          <w:p w14:paraId="4C0A6C4C" w14:textId="77777777" w:rsidR="00DF136D" w:rsidRDefault="00DF136D" w:rsidP="000E304C">
            <w:pPr>
              <w:textAlignment w:val="baseline"/>
              <w:rPr>
                <w:rFonts w:ascii="Arial" w:eastAsia="Times New Roman" w:hAnsi="Arial" w:cs="Arial"/>
                <w:lang w:eastAsia="en-GB"/>
              </w:rPr>
            </w:pPr>
          </w:p>
          <w:p w14:paraId="4308ADBA" w14:textId="60DAFC35" w:rsidR="00272AE3" w:rsidRDefault="00272AE3" w:rsidP="000E304C">
            <w:pPr>
              <w:textAlignment w:val="baseline"/>
              <w:rPr>
                <w:rFonts w:ascii="Arial" w:eastAsia="Times New Roman" w:hAnsi="Arial" w:cs="Arial"/>
                <w:lang w:eastAsia="en-GB"/>
              </w:rPr>
            </w:pPr>
            <w:r>
              <w:rPr>
                <w:rFonts w:ascii="Arial" w:eastAsia="Times New Roman" w:hAnsi="Arial" w:cs="Arial"/>
                <w:lang w:eastAsia="en-GB"/>
              </w:rPr>
              <w:t>A service desk was set up for staff to log requests for individual support.</w:t>
            </w:r>
            <w:r w:rsidR="007F4C6F">
              <w:rPr>
                <w:rFonts w:ascii="Arial" w:eastAsia="Times New Roman" w:hAnsi="Arial" w:cs="Arial"/>
                <w:lang w:eastAsia="en-GB"/>
              </w:rPr>
              <w:t xml:space="preserve"> </w:t>
            </w:r>
            <w:r w:rsidR="007F4C6F" w:rsidRPr="00AA0DE5">
              <w:rPr>
                <w:rFonts w:ascii="Arial" w:eastAsia="Times New Roman" w:hAnsi="Arial" w:cs="Arial"/>
                <w:lang w:eastAsia="en-GB"/>
              </w:rPr>
              <w:t>These covered areas such as Microsoft Teams, learner engagement tools and the use for Microsoft Live for College Open Days as well as external training.  </w:t>
            </w:r>
            <w:r w:rsidR="007F4C6F">
              <w:rPr>
                <w:rFonts w:ascii="Arial" w:eastAsia="Times New Roman" w:hAnsi="Arial" w:cs="Arial"/>
                <w:lang w:eastAsia="en-GB"/>
              </w:rPr>
              <w:t xml:space="preserve"> </w:t>
            </w:r>
          </w:p>
          <w:p w14:paraId="3EFD92B6" w14:textId="77777777" w:rsidR="00272AE3" w:rsidRPr="00AA0DE5" w:rsidRDefault="00272AE3" w:rsidP="000E304C">
            <w:pPr>
              <w:textAlignment w:val="baseline"/>
              <w:rPr>
                <w:rFonts w:ascii="Arial" w:eastAsia="Times New Roman" w:hAnsi="Arial" w:cs="Arial"/>
                <w:lang w:eastAsia="en-GB"/>
              </w:rPr>
            </w:pPr>
          </w:p>
          <w:p w14:paraId="20F22E4E" w14:textId="77777777" w:rsidR="00272AE3"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Positive feedback was received from the Education and Training Inspectorate (ETI) on the mentoring provided by the Learning Academy to support learning and teaching following the evaluation of the effectiveness of curriculum planning at Level 3. </w:t>
            </w:r>
          </w:p>
          <w:p w14:paraId="05E7262E" w14:textId="77777777" w:rsidR="00272AE3" w:rsidRDefault="00272AE3" w:rsidP="000E304C">
            <w:pPr>
              <w:ind w:left="720"/>
              <w:textAlignment w:val="baseline"/>
              <w:rPr>
                <w:rFonts w:ascii="Arial" w:eastAsia="Times New Roman" w:hAnsi="Arial" w:cs="Arial"/>
                <w:lang w:eastAsia="en-GB"/>
              </w:rPr>
            </w:pPr>
          </w:p>
          <w:p w14:paraId="0FB05CE6" w14:textId="467318E4" w:rsidR="00272AE3" w:rsidRDefault="00272AE3" w:rsidP="000E304C">
            <w:pPr>
              <w:textAlignment w:val="baseline"/>
              <w:rPr>
                <w:rFonts w:ascii="Arial" w:eastAsia="Times New Roman" w:hAnsi="Arial" w:cs="Arial"/>
                <w:lang w:eastAsia="en-GB"/>
              </w:rPr>
            </w:pPr>
            <w:r w:rsidRPr="00AA0DE5">
              <w:rPr>
                <w:rFonts w:ascii="Arial" w:eastAsia="Times New Roman" w:hAnsi="Arial" w:cs="Arial"/>
                <w:lang w:eastAsia="en-GB"/>
              </w:rPr>
              <w:t xml:space="preserve">The </w:t>
            </w:r>
            <w:r w:rsidR="00D34631">
              <w:rPr>
                <w:rFonts w:ascii="Arial" w:eastAsia="Times New Roman" w:hAnsi="Arial" w:cs="Arial"/>
                <w:lang w:eastAsia="en-GB"/>
              </w:rPr>
              <w:t>C</w:t>
            </w:r>
            <w:r w:rsidRPr="00AA0DE5">
              <w:rPr>
                <w:rFonts w:ascii="Arial" w:eastAsia="Times New Roman" w:hAnsi="Arial" w:cs="Arial"/>
                <w:lang w:eastAsia="en-GB"/>
              </w:rPr>
              <w:t>ollege has made a considerable investment in the continuing professional development for staff, including the development of pedagogy, mentoring and digital skills to support high quality learning and teaching experiences for the students.</w:t>
            </w:r>
          </w:p>
          <w:p w14:paraId="7BE8A124" w14:textId="77777777" w:rsidR="00272AE3" w:rsidRDefault="00272AE3" w:rsidP="000E304C">
            <w:pPr>
              <w:ind w:left="720"/>
              <w:textAlignment w:val="baseline"/>
              <w:rPr>
                <w:rFonts w:ascii="Arial" w:eastAsia="Times New Roman" w:hAnsi="Arial" w:cs="Arial"/>
                <w:lang w:eastAsia="en-GB"/>
              </w:rPr>
            </w:pPr>
          </w:p>
          <w:p w14:paraId="267AEE1F" w14:textId="1139FF48" w:rsidR="00272AE3" w:rsidRPr="00E71F8D" w:rsidRDefault="00341C29" w:rsidP="000E304C">
            <w:pPr>
              <w:spacing w:before="120" w:after="120"/>
              <w:rPr>
                <w:rFonts w:ascii="Arial" w:hAnsi="Arial" w:cs="Arial"/>
              </w:rPr>
            </w:pPr>
            <w:r>
              <w:rPr>
                <w:rFonts w:ascii="Arial" w:hAnsi="Arial" w:cs="Arial"/>
              </w:rPr>
              <w:t xml:space="preserve">10 </w:t>
            </w:r>
            <w:r w:rsidR="00DB2479">
              <w:rPr>
                <w:rFonts w:ascii="Arial" w:hAnsi="Arial" w:cs="Arial"/>
              </w:rPr>
              <w:t xml:space="preserve">new </w:t>
            </w:r>
            <w:r>
              <w:rPr>
                <w:rFonts w:ascii="Arial" w:hAnsi="Arial" w:cs="Arial"/>
              </w:rPr>
              <w:t xml:space="preserve">staff were </w:t>
            </w:r>
            <w:r w:rsidR="00272AE3" w:rsidRPr="00E71F8D">
              <w:rPr>
                <w:rFonts w:ascii="Arial" w:hAnsi="Arial" w:cs="Arial"/>
              </w:rPr>
              <w:t xml:space="preserve">trained in the Recruitment and Selection prior to </w:t>
            </w:r>
            <w:r w:rsidR="00257340">
              <w:rPr>
                <w:rFonts w:ascii="Arial" w:hAnsi="Arial" w:cs="Arial"/>
              </w:rPr>
              <w:t>undertaking the role as</w:t>
            </w:r>
            <w:r w:rsidR="00272AE3" w:rsidRPr="00E71F8D">
              <w:rPr>
                <w:rFonts w:ascii="Arial" w:hAnsi="Arial" w:cs="Arial"/>
              </w:rPr>
              <w:t xml:space="preserve"> panel members to be compliant with legislation and policy.</w:t>
            </w:r>
          </w:p>
          <w:p w14:paraId="550DE178" w14:textId="4CDE23A7" w:rsidR="00272AE3" w:rsidRDefault="00272AE3" w:rsidP="000E304C">
            <w:pPr>
              <w:textAlignment w:val="baseline"/>
              <w:rPr>
                <w:rFonts w:ascii="Arial" w:eastAsia="Times New Roman" w:hAnsi="Arial" w:cs="Arial"/>
                <w:lang w:eastAsia="en-GB"/>
              </w:rPr>
            </w:pPr>
            <w:r>
              <w:rPr>
                <w:rFonts w:ascii="Arial" w:eastAsia="Times New Roman" w:hAnsi="Arial" w:cs="Arial"/>
                <w:lang w:eastAsia="en-GB"/>
              </w:rPr>
              <w:t xml:space="preserve">Pensions and advisory service delivered a </w:t>
            </w:r>
            <w:r w:rsidR="00276213">
              <w:rPr>
                <w:rFonts w:ascii="Arial" w:eastAsia="Times New Roman" w:hAnsi="Arial" w:cs="Arial"/>
                <w:lang w:eastAsia="en-GB"/>
              </w:rPr>
              <w:t>1-hour</w:t>
            </w:r>
            <w:r>
              <w:rPr>
                <w:rFonts w:ascii="Arial" w:eastAsia="Times New Roman" w:hAnsi="Arial" w:cs="Arial"/>
                <w:lang w:eastAsia="en-GB"/>
              </w:rPr>
              <w:t xml:space="preserve"> webinar offering pension advice for </w:t>
            </w:r>
            <w:r w:rsidR="0060491F">
              <w:rPr>
                <w:rFonts w:ascii="Arial" w:eastAsia="Times New Roman" w:hAnsi="Arial" w:cs="Arial"/>
                <w:lang w:eastAsia="en-GB"/>
              </w:rPr>
              <w:t>a</w:t>
            </w:r>
            <w:r>
              <w:rPr>
                <w:rFonts w:ascii="Arial" w:eastAsia="Times New Roman" w:hAnsi="Arial" w:cs="Arial"/>
                <w:lang w:eastAsia="en-GB"/>
              </w:rPr>
              <w:t>cademic staff with 46 staff attending and the recording was available for staff who were unable to attend.</w:t>
            </w:r>
          </w:p>
          <w:p w14:paraId="0B5A36E0" w14:textId="77777777" w:rsidR="00380D17" w:rsidRDefault="00272AE3" w:rsidP="000E304C">
            <w:pPr>
              <w:ind w:left="720"/>
              <w:textAlignment w:val="baseline"/>
              <w:rPr>
                <w:rFonts w:ascii="Arial" w:eastAsia="Times New Roman" w:hAnsi="Arial" w:cs="Arial"/>
                <w:lang w:eastAsia="en-GB"/>
              </w:rPr>
            </w:pPr>
            <w:r>
              <w:rPr>
                <w:rFonts w:ascii="Arial" w:eastAsia="Times New Roman" w:hAnsi="Arial" w:cs="Arial"/>
                <w:lang w:eastAsia="en-GB"/>
              </w:rPr>
              <w:t xml:space="preserve"> </w:t>
            </w:r>
          </w:p>
          <w:p w14:paraId="555746AC" w14:textId="068A837B" w:rsidR="00DD7E85" w:rsidRDefault="00272AE3" w:rsidP="000E304C">
            <w:pPr>
              <w:textAlignment w:val="baseline"/>
              <w:rPr>
                <w:rFonts w:ascii="Arial" w:eastAsia="Times New Roman" w:hAnsi="Arial" w:cs="Arial"/>
                <w:lang w:eastAsia="en-GB"/>
              </w:rPr>
            </w:pPr>
            <w:r>
              <w:rPr>
                <w:rFonts w:ascii="Arial" w:eastAsia="Times New Roman" w:hAnsi="Arial" w:cs="Arial"/>
                <w:lang w:eastAsia="en-GB"/>
              </w:rPr>
              <w:t xml:space="preserve">NILGOSC throughout the reporting period provided 6 online webinars for staff covering different aspects of the pension scheme for </w:t>
            </w:r>
            <w:r w:rsidR="00276213">
              <w:rPr>
                <w:rFonts w:ascii="Arial" w:eastAsia="Times New Roman" w:hAnsi="Arial" w:cs="Arial"/>
                <w:lang w:eastAsia="en-GB"/>
              </w:rPr>
              <w:t>non-teaching</w:t>
            </w:r>
            <w:r>
              <w:rPr>
                <w:rFonts w:ascii="Arial" w:eastAsia="Times New Roman" w:hAnsi="Arial" w:cs="Arial"/>
                <w:lang w:eastAsia="en-GB"/>
              </w:rPr>
              <w:t xml:space="preserve"> staff includ</w:t>
            </w:r>
            <w:r w:rsidR="00DB2479">
              <w:rPr>
                <w:rFonts w:ascii="Arial" w:eastAsia="Times New Roman" w:hAnsi="Arial" w:cs="Arial"/>
                <w:lang w:eastAsia="en-GB"/>
              </w:rPr>
              <w:t>ing</w:t>
            </w:r>
            <w:r>
              <w:rPr>
                <w:rFonts w:ascii="Arial" w:eastAsia="Times New Roman" w:hAnsi="Arial" w:cs="Arial"/>
                <w:lang w:eastAsia="en-GB"/>
              </w:rPr>
              <w:t xml:space="preserve"> areas such as preparing for retirement</w:t>
            </w:r>
            <w:r w:rsidR="00A474AB">
              <w:rPr>
                <w:rFonts w:ascii="Arial" w:eastAsia="Times New Roman" w:hAnsi="Arial" w:cs="Arial"/>
                <w:lang w:eastAsia="en-GB"/>
              </w:rPr>
              <w:t xml:space="preserve"> and the</w:t>
            </w:r>
            <w:r>
              <w:rPr>
                <w:rFonts w:ascii="Arial" w:eastAsia="Times New Roman" w:hAnsi="Arial" w:cs="Arial"/>
                <w:lang w:eastAsia="en-GB"/>
              </w:rPr>
              <w:t xml:space="preserve"> importance of joining the scheme for new members.</w:t>
            </w:r>
          </w:p>
          <w:p w14:paraId="612334A5" w14:textId="3724C8EE" w:rsidR="00DD7E85" w:rsidRPr="001F224E" w:rsidRDefault="00DD7E85" w:rsidP="000E304C">
            <w:pPr>
              <w:spacing w:before="120" w:after="120"/>
              <w:rPr>
                <w:rFonts w:ascii="Arial" w:hAnsi="Arial" w:cs="Arial"/>
              </w:rPr>
            </w:pPr>
            <w:r w:rsidRPr="00E71F8D">
              <w:rPr>
                <w:rFonts w:ascii="Arial" w:hAnsi="Arial" w:cs="Arial"/>
                <w:bCs/>
              </w:rPr>
              <w:t>Age</w:t>
            </w:r>
            <w:r w:rsidR="001F224E">
              <w:rPr>
                <w:rFonts w:ascii="Arial" w:hAnsi="Arial" w:cs="Arial"/>
                <w:bCs/>
              </w:rPr>
              <w:t xml:space="preserve"> </w:t>
            </w:r>
            <w:r w:rsidRPr="00E71F8D">
              <w:rPr>
                <w:rFonts w:ascii="Arial" w:hAnsi="Arial" w:cs="Arial"/>
                <w:bCs/>
              </w:rPr>
              <w:t xml:space="preserve">NI training delivered a training session in </w:t>
            </w:r>
            <w:r>
              <w:rPr>
                <w:rFonts w:ascii="Arial" w:hAnsi="Arial" w:cs="Arial"/>
                <w:bCs/>
              </w:rPr>
              <w:t>October 2020</w:t>
            </w:r>
            <w:r w:rsidRPr="00E71F8D">
              <w:rPr>
                <w:rFonts w:ascii="Arial" w:hAnsi="Arial" w:cs="Arial"/>
                <w:bCs/>
              </w:rPr>
              <w:t xml:space="preserve"> under The Age at Work project which supports individuals aged 50+ to remain in work to help them have enough income, stay connected and enjoy a fuller working life by providing advice on Finance, Career planning, Health and Wellbeing and Work life balance</w:t>
            </w:r>
            <w:r>
              <w:rPr>
                <w:rFonts w:ascii="Arial" w:hAnsi="Arial" w:cs="Arial"/>
                <w:bCs/>
              </w:rPr>
              <w:t>.</w:t>
            </w:r>
          </w:p>
          <w:p w14:paraId="36612B91" w14:textId="77777777" w:rsidR="0096301A" w:rsidRPr="00E71F8D" w:rsidRDefault="0096301A" w:rsidP="000E304C">
            <w:pPr>
              <w:spacing w:before="120" w:after="120"/>
              <w:rPr>
                <w:rFonts w:ascii="Arial" w:hAnsi="Arial" w:cs="Arial"/>
                <w:bCs/>
              </w:rPr>
            </w:pPr>
            <w:r w:rsidRPr="00E71F8D">
              <w:rPr>
                <w:rFonts w:ascii="Arial" w:hAnsi="Arial" w:cs="Arial"/>
                <w:bCs/>
              </w:rPr>
              <w:t>Nineteen staff undertook Mental Health First Aid training, and this included 9 Mental Health First Aiders, Campus Managers and Human resources staff.</w:t>
            </w:r>
          </w:p>
          <w:p w14:paraId="48D135D6" w14:textId="77777777" w:rsidR="0096301A" w:rsidRPr="00E71F8D" w:rsidRDefault="0096301A" w:rsidP="000E304C">
            <w:pPr>
              <w:spacing w:before="120" w:after="120"/>
              <w:rPr>
                <w:rFonts w:ascii="Arial" w:eastAsia="Times New Roman" w:hAnsi="Arial" w:cs="Arial"/>
              </w:rPr>
            </w:pPr>
            <w:r w:rsidRPr="00E71F8D">
              <w:rPr>
                <w:rFonts w:ascii="Arial" w:eastAsia="Times New Roman" w:hAnsi="Arial" w:cs="Arial"/>
              </w:rPr>
              <w:t>Action Mental Health delivered 3 sessions on their Mindset programme which is Personal, and Health and resilience with 16 staff attending.</w:t>
            </w:r>
          </w:p>
          <w:p w14:paraId="43433FFC" w14:textId="0DECB86F" w:rsidR="00272AE3" w:rsidRPr="00AA0DE5" w:rsidRDefault="0096301A" w:rsidP="000E304C">
            <w:pPr>
              <w:spacing w:before="120" w:after="120"/>
              <w:rPr>
                <w:rFonts w:ascii="Arial" w:eastAsia="Times New Roman" w:hAnsi="Arial" w:cs="Arial"/>
              </w:rPr>
            </w:pPr>
            <w:r w:rsidRPr="00E71F8D">
              <w:rPr>
                <w:rFonts w:ascii="Arial" w:eastAsia="Times New Roman" w:hAnsi="Arial" w:cs="Arial"/>
              </w:rPr>
              <w:t>In the reporting period 80 Managers attended online webinar or Proactively Manging Mental Health in the Workplace with Heads Together and the recorded webinar was made available to staff who were not able to attend.</w:t>
            </w:r>
          </w:p>
          <w:p w14:paraId="05FA7467" w14:textId="77777777" w:rsidR="00272AE3" w:rsidRPr="00AA0DE5" w:rsidRDefault="00272AE3" w:rsidP="000E304C">
            <w:pPr>
              <w:textAlignment w:val="baseline"/>
              <w:rPr>
                <w:rFonts w:ascii="Segoe UI" w:eastAsia="Times New Roman" w:hAnsi="Segoe UI" w:cs="Segoe UI"/>
                <w:lang w:eastAsia="en-GB"/>
              </w:rPr>
            </w:pPr>
            <w:r w:rsidRPr="00AA0DE5">
              <w:rPr>
                <w:rFonts w:ascii="Arial" w:eastAsia="Times New Roman" w:hAnsi="Arial" w:cs="Arial"/>
                <w:color w:val="0D0D0D"/>
                <w:lang w:eastAsia="en-GB"/>
              </w:rPr>
              <w:t>Throughout all the training delivered the Colleges commitment is to embrace and promote Equality and Diversity has been prevalent. </w:t>
            </w:r>
          </w:p>
          <w:p w14:paraId="74503C53" w14:textId="77777777" w:rsidR="00272AE3" w:rsidRPr="00AA0DE5" w:rsidRDefault="00272AE3" w:rsidP="000E304C">
            <w:pPr>
              <w:textAlignment w:val="baseline"/>
              <w:rPr>
                <w:rFonts w:ascii="Segoe UI" w:eastAsia="Times New Roman" w:hAnsi="Segoe UI" w:cs="Segoe UI"/>
                <w:lang w:eastAsia="en-GB"/>
              </w:rPr>
            </w:pPr>
            <w:r w:rsidRPr="7FA1F3C8">
              <w:rPr>
                <w:rFonts w:ascii="Calibri" w:eastAsia="Times New Roman" w:hAnsi="Calibri" w:cs="Calibri"/>
                <w:lang w:eastAsia="en-GB"/>
              </w:rPr>
              <w:t> </w:t>
            </w:r>
          </w:p>
          <w:p w14:paraId="45274319" w14:textId="77777777" w:rsidR="00272AE3" w:rsidRDefault="00272AE3" w:rsidP="000E304C">
            <w:pPr>
              <w:spacing w:before="120" w:after="120"/>
              <w:rPr>
                <w:rFonts w:ascii="Arial" w:hAnsi="Arial" w:cs="Arial"/>
                <w:b/>
                <w:bCs/>
                <w:color w:val="0D0D0D" w:themeColor="text1" w:themeTint="F2"/>
                <w:sz w:val="24"/>
                <w:szCs w:val="24"/>
              </w:rPr>
            </w:pPr>
          </w:p>
          <w:p w14:paraId="2CDB395B" w14:textId="16B27828" w:rsidR="00272AE3" w:rsidRDefault="00272AE3" w:rsidP="000E304C">
            <w:pPr>
              <w:spacing w:before="120" w:after="120"/>
              <w:rPr>
                <w:rFonts w:ascii="Arial" w:hAnsi="Arial" w:cs="Arial"/>
                <w:b/>
                <w:color w:val="0D0D0D" w:themeColor="text1" w:themeTint="F2"/>
                <w:sz w:val="24"/>
                <w:szCs w:val="24"/>
              </w:rPr>
            </w:pPr>
            <w:r w:rsidRPr="00544EB3">
              <w:rPr>
                <w:rFonts w:ascii="Arial" w:hAnsi="Arial" w:cs="Arial"/>
                <w:b/>
                <w:color w:val="0D0D0D" w:themeColor="text1" w:themeTint="F2"/>
                <w:sz w:val="24"/>
                <w:szCs w:val="24"/>
              </w:rPr>
              <w:t xml:space="preserve">Staff </w:t>
            </w:r>
            <w:r>
              <w:rPr>
                <w:rFonts w:ascii="Arial" w:hAnsi="Arial" w:cs="Arial"/>
                <w:b/>
                <w:color w:val="0D0D0D" w:themeColor="text1" w:themeTint="F2"/>
                <w:sz w:val="24"/>
                <w:szCs w:val="24"/>
              </w:rPr>
              <w:t>Health and Wellbeing intervention due to Covid-19</w:t>
            </w:r>
            <w:r>
              <w:rPr>
                <w:rFonts w:ascii="Arial" w:hAnsi="Arial" w:cs="Arial"/>
                <w:b/>
                <w:color w:val="0D0D0D" w:themeColor="text1" w:themeTint="F2"/>
                <w:sz w:val="24"/>
                <w:szCs w:val="24"/>
              </w:rPr>
              <w:tab/>
            </w:r>
          </w:p>
          <w:p w14:paraId="71341D84" w14:textId="556412B5" w:rsidR="00272AE3" w:rsidRDefault="00272AE3" w:rsidP="000E304C">
            <w:pPr>
              <w:spacing w:before="120" w:after="120"/>
              <w:rPr>
                <w:rFonts w:ascii="Arial" w:hAnsi="Arial" w:cs="Arial"/>
                <w:bCs/>
                <w:color w:val="000000"/>
                <w:shd w:val="clear" w:color="auto" w:fill="FFFFFF"/>
              </w:rPr>
            </w:pPr>
            <w:r w:rsidRPr="00E31DC3">
              <w:rPr>
                <w:rFonts w:ascii="Arial" w:hAnsi="Arial" w:cs="Arial"/>
                <w:bCs/>
                <w:color w:val="0D0D0D" w:themeColor="text1" w:themeTint="F2"/>
              </w:rPr>
              <w:t xml:space="preserve">Due to the Covid-19 pandemic </w:t>
            </w:r>
            <w:r>
              <w:rPr>
                <w:rFonts w:ascii="Arial" w:hAnsi="Arial" w:cs="Arial"/>
                <w:bCs/>
                <w:color w:val="000000"/>
                <w:shd w:val="clear" w:color="auto" w:fill="FFFFFF"/>
              </w:rPr>
              <w:t xml:space="preserve">there was a </w:t>
            </w:r>
            <w:r w:rsidRPr="00E31DC3">
              <w:rPr>
                <w:rFonts w:ascii="Arial" w:hAnsi="Arial" w:cs="Arial"/>
                <w:bCs/>
                <w:color w:val="000000"/>
                <w:shd w:val="clear" w:color="auto" w:fill="FFFFFF"/>
              </w:rPr>
              <w:t>sudden move to online working</w:t>
            </w:r>
            <w:r>
              <w:rPr>
                <w:rFonts w:ascii="Arial" w:hAnsi="Arial" w:cs="Arial"/>
                <w:bCs/>
                <w:color w:val="000000"/>
                <w:shd w:val="clear" w:color="auto" w:fill="FFFFFF"/>
              </w:rPr>
              <w:t xml:space="preserve"> and online delivery for students</w:t>
            </w:r>
            <w:r w:rsidR="00EC2B42">
              <w:rPr>
                <w:rFonts w:ascii="Arial" w:hAnsi="Arial" w:cs="Arial"/>
                <w:bCs/>
                <w:color w:val="000000"/>
                <w:shd w:val="clear" w:color="auto" w:fill="FFFFFF"/>
              </w:rPr>
              <w:t>. S</w:t>
            </w:r>
            <w:r w:rsidRPr="00E31DC3">
              <w:rPr>
                <w:rFonts w:ascii="Arial" w:hAnsi="Arial" w:cs="Arial"/>
                <w:bCs/>
                <w:color w:val="000000"/>
                <w:shd w:val="clear" w:color="auto" w:fill="FFFFFF"/>
              </w:rPr>
              <w:t>et amongst the restrictions of lockdown and with many staff undertaking home schooling for their children</w:t>
            </w:r>
            <w:r w:rsidR="00EC2B42">
              <w:rPr>
                <w:rFonts w:ascii="Arial" w:hAnsi="Arial" w:cs="Arial"/>
                <w:bCs/>
                <w:color w:val="000000"/>
                <w:shd w:val="clear" w:color="auto" w:fill="FFFFFF"/>
              </w:rPr>
              <w:t xml:space="preserve"> this</w:t>
            </w:r>
            <w:r w:rsidRPr="00E31DC3">
              <w:rPr>
                <w:rFonts w:ascii="Arial" w:hAnsi="Arial" w:cs="Arial"/>
                <w:bCs/>
                <w:color w:val="000000"/>
                <w:shd w:val="clear" w:color="auto" w:fill="FFFFFF"/>
              </w:rPr>
              <w:t xml:space="preserve"> created an immediate need to support staff</w:t>
            </w:r>
            <w:r>
              <w:rPr>
                <w:rFonts w:ascii="Arial" w:hAnsi="Arial" w:cs="Arial"/>
                <w:bCs/>
                <w:color w:val="000000"/>
                <w:shd w:val="clear" w:color="auto" w:fill="FFFFFF"/>
              </w:rPr>
              <w:t xml:space="preserve"> and students</w:t>
            </w:r>
            <w:r w:rsidRPr="00E31DC3">
              <w:rPr>
                <w:rFonts w:ascii="Arial" w:hAnsi="Arial" w:cs="Arial"/>
                <w:bCs/>
                <w:color w:val="000000"/>
                <w:shd w:val="clear" w:color="auto" w:fill="FFFFFF"/>
              </w:rPr>
              <w:t xml:space="preserve">. </w:t>
            </w:r>
          </w:p>
          <w:p w14:paraId="4E700659" w14:textId="23244BF1" w:rsidR="00272AE3" w:rsidRPr="00445D5D" w:rsidRDefault="00272AE3" w:rsidP="000E304C">
            <w:pPr>
              <w:spacing w:before="120" w:after="120"/>
              <w:rPr>
                <w:rFonts w:ascii="Arial" w:hAnsi="Arial" w:cs="Arial"/>
                <w:color w:val="000000"/>
                <w:shd w:val="clear" w:color="auto" w:fill="FFFFFF"/>
              </w:rPr>
            </w:pPr>
            <w:r w:rsidRPr="00E31DC3">
              <w:rPr>
                <w:rFonts w:ascii="Arial" w:hAnsi="Arial" w:cs="Arial"/>
                <w:bCs/>
                <w:color w:val="000000"/>
                <w:shd w:val="clear" w:color="auto" w:fill="FFFFFF"/>
              </w:rPr>
              <w:t xml:space="preserve">Health and Wellbeing services were </w:t>
            </w:r>
            <w:r w:rsidR="006E2235">
              <w:rPr>
                <w:rFonts w:ascii="Arial" w:hAnsi="Arial" w:cs="Arial"/>
                <w:bCs/>
                <w:color w:val="000000"/>
                <w:shd w:val="clear" w:color="auto" w:fill="FFFFFF"/>
              </w:rPr>
              <w:t xml:space="preserve">enhanced and refocused </w:t>
            </w:r>
            <w:r w:rsidRPr="00E31DC3">
              <w:rPr>
                <w:rFonts w:ascii="Arial" w:hAnsi="Arial" w:cs="Arial"/>
                <w:bCs/>
                <w:color w:val="000000"/>
                <w:shd w:val="clear" w:color="auto" w:fill="FFFFFF"/>
              </w:rPr>
              <w:t xml:space="preserve">to ensure staff were engaged and their health and wellbeing was not negatively impacted by the new working environment. </w:t>
            </w:r>
          </w:p>
          <w:p w14:paraId="3AB06DC2" w14:textId="42820FF4" w:rsidR="00272AE3" w:rsidRDefault="00272AE3" w:rsidP="000E304C">
            <w:pPr>
              <w:spacing w:before="120" w:after="12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College Management encouraged an adaptive and flexible approach to working to support staff with added pressures such as home schooling, caring responsibilities and shielding. Human Resources supported this approach ensuring that all managers and staff had access to the support services and resources they required to look after their own and their teams’ health and wellbeing. </w:t>
            </w:r>
          </w:p>
          <w:p w14:paraId="57DF02AD" w14:textId="763C3DEF" w:rsidR="00272AE3" w:rsidRDefault="00272AE3" w:rsidP="000E304C">
            <w:pPr>
              <w:spacing w:before="120" w:after="120"/>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Mind Yourself newsletter moved from a monthly to weekly programme, with articles to inform staff how to nurture their health and wellbeing whil</w:t>
            </w:r>
            <w:r w:rsidR="00FC11FE">
              <w:rPr>
                <w:rStyle w:val="normaltextrun"/>
                <w:rFonts w:ascii="Arial" w:hAnsi="Arial" w:cs="Arial"/>
                <w:color w:val="000000"/>
                <w:shd w:val="clear" w:color="auto" w:fill="FFFFFF"/>
              </w:rPr>
              <w:t>st</w:t>
            </w:r>
            <w:r>
              <w:rPr>
                <w:rStyle w:val="normaltextrun"/>
                <w:rFonts w:ascii="Arial" w:hAnsi="Arial" w:cs="Arial"/>
                <w:color w:val="000000"/>
                <w:shd w:val="clear" w:color="auto" w:fill="FFFFFF"/>
              </w:rPr>
              <w:t xml:space="preserve"> working online. Support and advice </w:t>
            </w:r>
            <w:r w:rsidR="009E4316">
              <w:rPr>
                <w:rStyle w:val="normaltextrun"/>
                <w:rFonts w:ascii="Arial" w:hAnsi="Arial" w:cs="Arial"/>
                <w:color w:val="000000"/>
                <w:shd w:val="clear" w:color="auto" w:fill="FFFFFF"/>
              </w:rPr>
              <w:t>were</w:t>
            </w:r>
            <w:r>
              <w:rPr>
                <w:rStyle w:val="normaltextrun"/>
                <w:rFonts w:ascii="Arial" w:hAnsi="Arial" w:cs="Arial"/>
                <w:color w:val="000000"/>
                <w:shd w:val="clear" w:color="auto" w:fill="FFFFFF"/>
              </w:rPr>
              <w:t xml:space="preserve"> also issued to line managers to help them support their staff during this unprecedented time. The weekly articles in the newsletter and the staff intranet included a wide and vast range of areas not included in the original 19/20 action plans such as dealing with domestic violence, promoting good mental health, tips, advice, and activities for children during lockdown, how to cope during a pandemic and updated information provided by external health providers promoting services available. </w:t>
            </w:r>
            <w:r w:rsidR="008234D4">
              <w:rPr>
                <w:rStyle w:val="normaltextrun"/>
                <w:rFonts w:ascii="Arial" w:hAnsi="Arial" w:cs="Arial"/>
                <w:color w:val="000000"/>
                <w:shd w:val="clear" w:color="auto" w:fill="FFFFFF"/>
              </w:rPr>
              <w:t>The HR Team</w:t>
            </w:r>
            <w:r>
              <w:rPr>
                <w:rStyle w:val="normaltextrun"/>
                <w:rFonts w:ascii="Arial" w:hAnsi="Arial" w:cs="Arial"/>
                <w:color w:val="000000"/>
                <w:shd w:val="clear" w:color="auto" w:fill="FFFFFF"/>
              </w:rPr>
              <w:t xml:space="preserve"> worked quickly with external wellbeing agencies such as </w:t>
            </w:r>
            <w:r w:rsidR="008234D4">
              <w:rPr>
                <w:rStyle w:val="normaltextrun"/>
                <w:rFonts w:ascii="Arial" w:hAnsi="Arial" w:cs="Arial"/>
                <w:color w:val="000000"/>
                <w:shd w:val="clear" w:color="auto" w:fill="FFFFFF"/>
              </w:rPr>
              <w:t>the Colleges’</w:t>
            </w:r>
            <w:r>
              <w:rPr>
                <w:rStyle w:val="normaltextrun"/>
                <w:rFonts w:ascii="Arial" w:hAnsi="Arial" w:cs="Arial"/>
                <w:color w:val="000000"/>
                <w:shd w:val="clear" w:color="auto" w:fill="FFFFFF"/>
              </w:rPr>
              <w:t xml:space="preserve"> Occupational Health provider, who provided virtual appointments and reviews, pastoral care visits moved online, Inspire Wellbeing services were offered online, ensur</w:t>
            </w:r>
            <w:r w:rsidR="00830ED9">
              <w:rPr>
                <w:rStyle w:val="normaltextrun"/>
                <w:rFonts w:ascii="Arial" w:hAnsi="Arial" w:cs="Arial"/>
                <w:color w:val="000000"/>
                <w:shd w:val="clear" w:color="auto" w:fill="FFFFFF"/>
              </w:rPr>
              <w:t>ing</w:t>
            </w:r>
            <w:r>
              <w:rPr>
                <w:rStyle w:val="normaltextrun"/>
                <w:rFonts w:ascii="Arial" w:hAnsi="Arial" w:cs="Arial"/>
                <w:color w:val="000000"/>
                <w:shd w:val="clear" w:color="auto" w:fill="FFFFFF"/>
              </w:rPr>
              <w:t xml:space="preserve"> this information was quickly disseminated to staff along with reassurance that the Colleges Mental Health First Aiders were still accessible online. </w:t>
            </w:r>
          </w:p>
          <w:p w14:paraId="512E4125" w14:textId="12A5DE17" w:rsidR="00252A02" w:rsidRPr="007F0FE9" w:rsidRDefault="00272AE3" w:rsidP="000E304C">
            <w:pPr>
              <w:spacing w:before="120" w:after="120"/>
              <w:rPr>
                <w:rFonts w:ascii="Arial" w:hAnsi="Arial" w:cs="Arial"/>
                <w:color w:val="000000"/>
                <w:shd w:val="clear" w:color="auto" w:fill="FFFFFF"/>
              </w:rPr>
            </w:pPr>
            <w:r>
              <w:rPr>
                <w:rStyle w:val="normaltextrun"/>
                <w:rFonts w:ascii="Arial" w:hAnsi="Arial" w:cs="Arial"/>
                <w:color w:val="000000"/>
                <w:shd w:val="clear" w:color="auto" w:fill="FFFFFF"/>
              </w:rPr>
              <w:t>The Mind Yourself App was developed and launched to staff within 6 weeks of moving to online working. The App is a centralised resource for staff to access support and information relating to health and wellbeing including financial wellbeing, mental health wellbeing, physical activities, policies to promote work life balance and general information to enable staff to look after their own health and wellbeing</w:t>
            </w:r>
            <w:r>
              <w:rPr>
                <w:rStyle w:val="eop"/>
                <w:rFonts w:ascii="Arial" w:hAnsi="Arial" w:cs="Arial"/>
                <w:color w:val="000000"/>
                <w:shd w:val="clear" w:color="auto" w:fill="FFFFFF"/>
              </w:rPr>
              <w:t>.</w:t>
            </w:r>
          </w:p>
          <w:p w14:paraId="7759C9B7" w14:textId="77777777" w:rsidR="00272AE3" w:rsidRDefault="00272AE3" w:rsidP="000E304C">
            <w:pPr>
              <w:spacing w:before="120" w:after="120"/>
              <w:rPr>
                <w:rStyle w:val="eop"/>
                <w:rFonts w:ascii="Arial" w:hAnsi="Arial" w:cs="Arial"/>
                <w:color w:val="000000"/>
                <w:shd w:val="clear" w:color="auto" w:fill="FFFFFF"/>
              </w:rPr>
            </w:pPr>
          </w:p>
          <w:p w14:paraId="4A9C7A39" w14:textId="02723BEF" w:rsidR="00272AE3" w:rsidRPr="006C7A32" w:rsidRDefault="001056F8" w:rsidP="000E304C">
            <w:pPr>
              <w:spacing w:before="120" w:after="120"/>
              <w:rPr>
                <w:rStyle w:val="eop"/>
                <w:rFonts w:ascii="Arial" w:hAnsi="Arial" w:cs="Arial"/>
                <w:b/>
                <w:bCs/>
                <w:color w:val="000000"/>
                <w:sz w:val="24"/>
                <w:szCs w:val="24"/>
                <w:shd w:val="clear" w:color="auto" w:fill="FFFFFF"/>
              </w:rPr>
            </w:pPr>
            <w:r>
              <w:rPr>
                <w:rStyle w:val="eop"/>
                <w:rFonts w:ascii="Arial" w:hAnsi="Arial" w:cs="Arial"/>
                <w:b/>
                <w:bCs/>
                <w:color w:val="000000"/>
                <w:sz w:val="24"/>
                <w:szCs w:val="24"/>
                <w:shd w:val="clear" w:color="auto" w:fill="FFFFFF"/>
              </w:rPr>
              <w:t>Support services for s</w:t>
            </w:r>
            <w:r w:rsidR="00272AE3" w:rsidRPr="006C7A32">
              <w:rPr>
                <w:rStyle w:val="eop"/>
                <w:rFonts w:ascii="Arial" w:hAnsi="Arial" w:cs="Arial"/>
                <w:b/>
                <w:bCs/>
                <w:color w:val="000000"/>
                <w:sz w:val="24"/>
                <w:szCs w:val="24"/>
                <w:shd w:val="clear" w:color="auto" w:fill="FFFFFF"/>
              </w:rPr>
              <w:t>tudents</w:t>
            </w:r>
            <w:r w:rsidR="004D18CF">
              <w:rPr>
                <w:rStyle w:val="eop"/>
                <w:rFonts w:ascii="Arial" w:hAnsi="Arial" w:cs="Arial"/>
                <w:b/>
                <w:bCs/>
                <w:color w:val="000000"/>
                <w:sz w:val="24"/>
                <w:szCs w:val="24"/>
                <w:shd w:val="clear" w:color="auto" w:fill="FFFFFF"/>
              </w:rPr>
              <w:t xml:space="preserve"> due to Covid-19</w:t>
            </w:r>
          </w:p>
          <w:p w14:paraId="428709AF" w14:textId="77777777" w:rsidR="00272AE3" w:rsidRDefault="00272AE3" w:rsidP="000E304C">
            <w:pPr>
              <w:spacing w:before="120" w:after="120"/>
              <w:rPr>
                <w:rFonts w:ascii="Arial" w:hAnsi="Arial" w:cs="Arial"/>
              </w:rPr>
            </w:pPr>
            <w:r>
              <w:rPr>
                <w:rFonts w:ascii="Arial" w:hAnsi="Arial" w:cs="Arial"/>
              </w:rPr>
              <w:t>An</w:t>
            </w:r>
            <w:r w:rsidRPr="006C7A32">
              <w:rPr>
                <w:rFonts w:ascii="Arial" w:hAnsi="Arial" w:cs="Arial"/>
              </w:rPr>
              <w:t xml:space="preserve"> online SU Hub </w:t>
            </w:r>
            <w:r>
              <w:rPr>
                <w:rFonts w:ascii="Arial" w:hAnsi="Arial" w:cs="Arial"/>
              </w:rPr>
              <w:t xml:space="preserve">was developed </w:t>
            </w:r>
            <w:r w:rsidRPr="006C7A32">
              <w:rPr>
                <w:rFonts w:ascii="Arial" w:hAnsi="Arial" w:cs="Arial"/>
              </w:rPr>
              <w:t>where students could access events, activities and SU democracy</w:t>
            </w:r>
            <w:r>
              <w:rPr>
                <w:rFonts w:ascii="Arial" w:hAnsi="Arial" w:cs="Arial"/>
              </w:rPr>
              <w:t xml:space="preserve"> to provide </w:t>
            </w:r>
            <w:r w:rsidRPr="006C7A32">
              <w:rPr>
                <w:rFonts w:ascii="Arial" w:hAnsi="Arial" w:cs="Arial"/>
              </w:rPr>
              <w:t>a sense of instant access, be a platform that was simple to use, and familiar. The decision was taken to develop the Hub using Microsoft Teams and make use of social media to promote and host live events where possible. This included a Health and Wellbeing Hub, a ‘Have Your Say’ feedback space, a general News Feed space and a Volunteer Space to support and promote volunteering opportunities. To grow the membership, the team created digital posters with QR codes. This approach attract</w:t>
            </w:r>
            <w:r>
              <w:rPr>
                <w:rFonts w:ascii="Arial" w:hAnsi="Arial" w:cs="Arial"/>
              </w:rPr>
              <w:t>ed</w:t>
            </w:r>
            <w:r w:rsidRPr="006C7A32">
              <w:rPr>
                <w:rFonts w:ascii="Arial" w:hAnsi="Arial" w:cs="Arial"/>
              </w:rPr>
              <w:t xml:space="preserve"> over 400 members with high levels of weekly active users and engagements across the platform. </w:t>
            </w:r>
          </w:p>
          <w:p w14:paraId="4BCA5AB8" w14:textId="72CAD372" w:rsidR="00272AE3" w:rsidRDefault="00272AE3" w:rsidP="000E304C">
            <w:pPr>
              <w:spacing w:before="120" w:after="120"/>
              <w:rPr>
                <w:rFonts w:ascii="Arial" w:hAnsi="Arial" w:cs="Arial"/>
              </w:rPr>
            </w:pPr>
            <w:r w:rsidRPr="006C7A32">
              <w:rPr>
                <w:rFonts w:ascii="Arial" w:hAnsi="Arial" w:cs="Arial"/>
              </w:rPr>
              <w:t xml:space="preserve">Student led support groups grew with the creation of an LGBTQ+ Pride alliance and a parent learner support group. contributing to the ongoing student engagement calendar of activities, developing content for LGBTQ History </w:t>
            </w:r>
            <w:r w:rsidR="00276213" w:rsidRPr="006C7A32">
              <w:rPr>
                <w:rFonts w:ascii="Arial" w:hAnsi="Arial" w:cs="Arial"/>
              </w:rPr>
              <w:t>month,</w:t>
            </w:r>
            <w:r w:rsidRPr="006C7A32">
              <w:rPr>
                <w:rFonts w:ascii="Arial" w:hAnsi="Arial" w:cs="Arial"/>
              </w:rPr>
              <w:t xml:space="preserve"> and creating a new team site to support parent learners at home. Cross Campus Events </w:t>
            </w:r>
          </w:p>
          <w:p w14:paraId="359EED5C" w14:textId="31721665" w:rsidR="00272AE3" w:rsidRDefault="00272AE3" w:rsidP="000E304C">
            <w:pPr>
              <w:spacing w:before="120" w:after="120"/>
              <w:rPr>
                <w:rFonts w:ascii="Arial" w:hAnsi="Arial" w:cs="Arial"/>
              </w:rPr>
            </w:pPr>
            <w:r>
              <w:rPr>
                <w:rFonts w:ascii="Arial" w:hAnsi="Arial" w:cs="Arial"/>
              </w:rPr>
              <w:t>On Sexual Health week in February 2021 there was a series of webinars to raise awareness and encourage conversations on promoting health relationships and sexual health.  In total 22 students attended the Common Youth Sexual health seminar and 36 attend</w:t>
            </w:r>
            <w:r w:rsidR="00824BF2">
              <w:rPr>
                <w:rFonts w:ascii="Arial" w:hAnsi="Arial" w:cs="Arial"/>
              </w:rPr>
              <w:t>e</w:t>
            </w:r>
            <w:r>
              <w:rPr>
                <w:rFonts w:ascii="Arial" w:hAnsi="Arial" w:cs="Arial"/>
              </w:rPr>
              <w:t>d the Positive Life HIV Awareness webinar.</w:t>
            </w:r>
          </w:p>
          <w:p w14:paraId="2D04B31F" w14:textId="77777777" w:rsidR="00272AE3" w:rsidRDefault="00272AE3" w:rsidP="000E304C">
            <w:pPr>
              <w:spacing w:before="120" w:after="120"/>
              <w:rPr>
                <w:rFonts w:ascii="Arial" w:hAnsi="Arial" w:cs="Arial"/>
                <w:color w:val="0D0D0D" w:themeColor="text1" w:themeTint="F2"/>
              </w:rPr>
            </w:pPr>
            <w:r w:rsidRPr="00874589">
              <w:rPr>
                <w:rFonts w:ascii="Arial" w:hAnsi="Arial" w:cs="Arial"/>
                <w:color w:val="0D0D0D" w:themeColor="text1" w:themeTint="F2"/>
              </w:rPr>
              <w:t>The College secured £6000.00 funding through the Community Foundation for NI to build NI’s first Wellbeing Recovery Room in FE</w:t>
            </w:r>
            <w:r>
              <w:rPr>
                <w:rFonts w:ascii="Arial" w:hAnsi="Arial" w:cs="Arial"/>
                <w:color w:val="0D0D0D" w:themeColor="text1" w:themeTint="F2"/>
              </w:rPr>
              <w:t xml:space="preserve"> and this was set up in the Bangor Campus and launched in </w:t>
            </w:r>
            <w:r w:rsidRPr="00CA1649">
              <w:rPr>
                <w:rFonts w:ascii="Arial" w:hAnsi="Arial" w:cs="Arial"/>
                <w:color w:val="0D0D0D" w:themeColor="text1" w:themeTint="F2"/>
              </w:rPr>
              <w:t>early 2021.</w:t>
            </w:r>
            <w:r w:rsidRPr="00874589">
              <w:rPr>
                <w:rFonts w:ascii="Arial" w:hAnsi="Arial" w:cs="Arial"/>
                <w:color w:val="0D0D0D" w:themeColor="text1" w:themeTint="F2"/>
              </w:rPr>
              <w:t xml:space="preserve"> </w:t>
            </w:r>
            <w:r w:rsidRPr="00874589">
              <w:rPr>
                <w:rFonts w:ascii="Arial" w:eastAsia="Times New Roman" w:hAnsi="Arial" w:cs="Arial"/>
                <w:color w:val="0D0D0D" w:themeColor="text1" w:themeTint="F2"/>
                <w:lang w:eastAsia="en-GB"/>
              </w:rPr>
              <w:t xml:space="preserve">This initiative in the first of its kind in NI using VR to support meditation and mindfulness for students and a space for self-management of ongoing mental illness. </w:t>
            </w:r>
            <w:r w:rsidRPr="00874589">
              <w:rPr>
                <w:rFonts w:ascii="Arial" w:hAnsi="Arial" w:cs="Arial"/>
                <w:color w:val="0D0D0D" w:themeColor="text1" w:themeTint="F2"/>
              </w:rPr>
              <w:t xml:space="preserve"> </w:t>
            </w:r>
          </w:p>
          <w:p w14:paraId="285877CB" w14:textId="0B148B24" w:rsidR="00272AE3" w:rsidRPr="00CA5FD0" w:rsidRDefault="00272AE3" w:rsidP="000E304C">
            <w:pPr>
              <w:spacing w:before="120" w:after="120"/>
              <w:rPr>
                <w:rFonts w:ascii="Arial" w:hAnsi="Arial" w:cs="Arial"/>
                <w:color w:val="0D0D0D" w:themeColor="text1" w:themeTint="F2"/>
              </w:rPr>
            </w:pPr>
            <w:r w:rsidRPr="00CA5FD0">
              <w:rPr>
                <w:rFonts w:ascii="Arial" w:hAnsi="Arial" w:cs="Arial"/>
                <w:color w:val="0D0D0D" w:themeColor="text1" w:themeTint="F2"/>
              </w:rPr>
              <w:t xml:space="preserve">Parent Learner Support was </w:t>
            </w:r>
            <w:r w:rsidRPr="00CA5FD0">
              <w:rPr>
                <w:rFonts w:ascii="Arial" w:eastAsia="Times New Roman" w:hAnsi="Arial" w:cs="Arial"/>
                <w:color w:val="0D0D0D" w:themeColor="text1" w:themeTint="F2"/>
                <w:lang w:eastAsia="en-GB"/>
              </w:rPr>
              <w:t>Formed in January 2</w:t>
            </w:r>
            <w:r>
              <w:rPr>
                <w:rFonts w:ascii="Arial" w:eastAsia="Times New Roman" w:hAnsi="Arial" w:cs="Arial"/>
                <w:color w:val="0D0D0D" w:themeColor="text1" w:themeTint="F2"/>
                <w:lang w:eastAsia="en-GB"/>
              </w:rPr>
              <w:t>021,</w:t>
            </w:r>
            <w:r w:rsidRPr="00CA5FD0">
              <w:rPr>
                <w:rFonts w:ascii="Arial" w:eastAsia="Times New Roman" w:hAnsi="Arial" w:cs="Arial"/>
                <w:color w:val="0D0D0D" w:themeColor="text1" w:themeTint="F2"/>
                <w:lang w:eastAsia="en-GB"/>
              </w:rPr>
              <w:t xml:space="preserve"> the Parent Learner support groups </w:t>
            </w:r>
            <w:r>
              <w:rPr>
                <w:rFonts w:ascii="Arial" w:eastAsia="Times New Roman" w:hAnsi="Arial" w:cs="Arial"/>
                <w:color w:val="0D0D0D" w:themeColor="text1" w:themeTint="F2"/>
                <w:lang w:eastAsia="en-GB"/>
              </w:rPr>
              <w:t>and has</w:t>
            </w:r>
            <w:r w:rsidRPr="00CA5FD0">
              <w:rPr>
                <w:rFonts w:ascii="Arial" w:eastAsia="Times New Roman" w:hAnsi="Arial" w:cs="Arial"/>
                <w:color w:val="0D0D0D" w:themeColor="text1" w:themeTint="F2"/>
                <w:lang w:eastAsia="en-GB"/>
              </w:rPr>
              <w:t xml:space="preserve"> 23 members, all of whom are parents and students attending SERC. This group is facilitated by SU Officers </w:t>
            </w:r>
            <w:r w:rsidR="005E7CDB">
              <w:rPr>
                <w:rFonts w:ascii="Arial" w:eastAsia="Times New Roman" w:hAnsi="Arial" w:cs="Arial"/>
                <w:color w:val="0D0D0D" w:themeColor="text1" w:themeTint="F2"/>
                <w:lang w:eastAsia="en-GB"/>
              </w:rPr>
              <w:t xml:space="preserve">and parents. </w:t>
            </w:r>
            <w:r w:rsidRPr="00CA5FD0">
              <w:rPr>
                <w:rFonts w:ascii="Arial" w:eastAsia="Times New Roman" w:hAnsi="Arial" w:cs="Arial"/>
                <w:color w:val="0D0D0D" w:themeColor="text1" w:themeTint="F2"/>
                <w:lang w:eastAsia="en-GB"/>
              </w:rPr>
              <w:t>This is a community of students that aims to provide ongoing friendship and support to those parent learners who need advice, a listening ear and signposting to support.</w:t>
            </w:r>
          </w:p>
          <w:p w14:paraId="64F85DD1" w14:textId="77777777" w:rsidR="00272AE3" w:rsidRDefault="00272AE3" w:rsidP="000E304C">
            <w:pPr>
              <w:spacing w:before="120" w:after="120"/>
              <w:rPr>
                <w:rFonts w:ascii="Arial" w:eastAsia="Times New Roman" w:hAnsi="Arial" w:cs="Arial"/>
                <w:color w:val="0D0D0D" w:themeColor="text1" w:themeTint="F2"/>
                <w:lang w:eastAsia="en-GB"/>
              </w:rPr>
            </w:pPr>
            <w:r w:rsidRPr="00FD3ED2">
              <w:rPr>
                <w:rFonts w:ascii="Arial" w:hAnsi="Arial" w:cs="Arial"/>
                <w:color w:val="0D0D0D" w:themeColor="text1" w:themeTint="F2"/>
              </w:rPr>
              <w:t xml:space="preserve">World Mental Health Day students </w:t>
            </w:r>
            <w:r w:rsidRPr="00FD3ED2">
              <w:rPr>
                <w:rFonts w:ascii="Arial" w:eastAsia="Times New Roman" w:hAnsi="Arial" w:cs="Arial"/>
                <w:color w:val="0D0D0D" w:themeColor="text1" w:themeTint="F2"/>
                <w:lang w:eastAsia="en-GB"/>
              </w:rPr>
              <w:t>were encouraged to add key contacts to their phones and video blogs on having conversations on mental health were made available as part of a collaboration with the ‘Mind Yourself’ staff health initiative.</w:t>
            </w:r>
          </w:p>
          <w:p w14:paraId="04E0E128" w14:textId="5D562626" w:rsidR="00272AE3" w:rsidRDefault="00272AE3" w:rsidP="000E304C">
            <w:pPr>
              <w:spacing w:before="120" w:after="120"/>
              <w:rPr>
                <w:rFonts w:ascii="Arial" w:hAnsi="Arial" w:cs="Arial"/>
              </w:rPr>
            </w:pPr>
            <w:r>
              <w:rPr>
                <w:rFonts w:ascii="Arial" w:hAnsi="Arial" w:cs="Arial"/>
              </w:rPr>
              <w:t xml:space="preserve">In </w:t>
            </w:r>
            <w:r w:rsidR="00387DF0">
              <w:rPr>
                <w:rFonts w:ascii="Arial" w:hAnsi="Arial" w:cs="Arial"/>
              </w:rPr>
              <w:t>March 2021,</w:t>
            </w:r>
            <w:r>
              <w:rPr>
                <w:rFonts w:ascii="Arial" w:hAnsi="Arial" w:cs="Arial"/>
              </w:rPr>
              <w:t xml:space="preserve"> the Sports Department did an online workshop for all sports students </w:t>
            </w:r>
            <w:r w:rsidR="009E4316">
              <w:rPr>
                <w:rFonts w:ascii="Arial" w:hAnsi="Arial" w:cs="Arial"/>
              </w:rPr>
              <w:t>i.e.,</w:t>
            </w:r>
            <w:r>
              <w:rPr>
                <w:rFonts w:ascii="Arial" w:hAnsi="Arial" w:cs="Arial"/>
              </w:rPr>
              <w:t xml:space="preserve"> 100 students from the 3 campuses with a company called HIP Psychology that specialises in psychology focusing on performance and wellbeing.  This was tailored to the mental wellbeing of young people aimed at those in sporting duties during lockdown as they had limited opportunity to take part in sport.</w:t>
            </w:r>
          </w:p>
          <w:p w14:paraId="7DA431C8" w14:textId="1FB7184B" w:rsidR="00272AE3" w:rsidRDefault="00EC6B6D" w:rsidP="000E304C">
            <w:pPr>
              <w:spacing w:before="120" w:after="120"/>
              <w:rPr>
                <w:rFonts w:ascii="Arial" w:hAnsi="Arial" w:cs="Arial"/>
              </w:rPr>
            </w:pPr>
            <w:r>
              <w:rPr>
                <w:rFonts w:ascii="Arial" w:hAnsi="Arial" w:cs="Arial"/>
              </w:rPr>
              <w:t xml:space="preserve">The Student Unions </w:t>
            </w:r>
            <w:r w:rsidR="00AC4EAD">
              <w:rPr>
                <w:rFonts w:ascii="Arial" w:hAnsi="Arial" w:cs="Arial"/>
              </w:rPr>
              <w:t xml:space="preserve">developed a scheme to support students who could not wear </w:t>
            </w:r>
            <w:r w:rsidR="000B7681">
              <w:rPr>
                <w:rFonts w:ascii="Arial" w:hAnsi="Arial" w:cs="Arial"/>
              </w:rPr>
              <w:t xml:space="preserve">face coverings </w:t>
            </w:r>
            <w:r w:rsidR="008705FB">
              <w:rPr>
                <w:rFonts w:ascii="Arial" w:hAnsi="Arial" w:cs="Arial"/>
              </w:rPr>
              <w:t xml:space="preserve">and they </w:t>
            </w:r>
            <w:r w:rsidR="00A56865">
              <w:rPr>
                <w:rFonts w:ascii="Arial" w:hAnsi="Arial" w:cs="Arial"/>
              </w:rPr>
              <w:t>could request a lanyard which needed to be worn while in the college</w:t>
            </w:r>
            <w:r w:rsidR="00320B46">
              <w:rPr>
                <w:rFonts w:ascii="Arial" w:hAnsi="Arial" w:cs="Arial"/>
              </w:rPr>
              <w:t>.</w:t>
            </w:r>
          </w:p>
          <w:p w14:paraId="031BFB88" w14:textId="1E069753" w:rsidR="00272AE3" w:rsidRDefault="00272AE3" w:rsidP="000E304C">
            <w:pPr>
              <w:spacing w:before="120" w:after="120"/>
              <w:rPr>
                <w:rFonts w:ascii="Arial" w:hAnsi="Arial" w:cs="Arial"/>
                <w:b/>
                <w:color w:val="FF0000"/>
                <w:sz w:val="24"/>
                <w:szCs w:val="24"/>
              </w:rPr>
            </w:pPr>
          </w:p>
          <w:p w14:paraId="7DE8157A" w14:textId="77777777" w:rsidR="00BD3983" w:rsidRDefault="00BD3983" w:rsidP="000E304C">
            <w:pPr>
              <w:spacing w:before="120" w:after="120"/>
              <w:rPr>
                <w:rFonts w:ascii="Arial" w:hAnsi="Arial" w:cs="Arial"/>
                <w:b/>
                <w:color w:val="FF0000"/>
                <w:sz w:val="24"/>
                <w:szCs w:val="24"/>
              </w:rPr>
            </w:pPr>
          </w:p>
          <w:p w14:paraId="638D4AB3" w14:textId="4B8CF0B7" w:rsidR="00272AE3" w:rsidRPr="00721E1C" w:rsidRDefault="00272AE3" w:rsidP="000E304C">
            <w:pPr>
              <w:spacing w:before="120" w:after="120"/>
              <w:rPr>
                <w:rFonts w:ascii="Arial" w:hAnsi="Arial" w:cs="Arial"/>
                <w:b/>
                <w:color w:val="0D0D0D" w:themeColor="text1" w:themeTint="F2"/>
                <w:sz w:val="24"/>
                <w:szCs w:val="24"/>
              </w:rPr>
            </w:pPr>
            <w:r w:rsidRPr="00721E1C">
              <w:rPr>
                <w:rFonts w:ascii="Arial" w:hAnsi="Arial" w:cs="Arial"/>
                <w:b/>
                <w:color w:val="0D0D0D" w:themeColor="text1" w:themeTint="F2"/>
                <w:sz w:val="24"/>
                <w:szCs w:val="24"/>
              </w:rPr>
              <w:t>Standard Operating Procedures (Sop’s) and training provided</w:t>
            </w:r>
          </w:p>
          <w:p w14:paraId="3E779B02" w14:textId="466A4DA5" w:rsidR="00272AE3" w:rsidRPr="005E7CDB" w:rsidRDefault="00272AE3" w:rsidP="000E304C">
            <w:pPr>
              <w:spacing w:before="120" w:after="120"/>
              <w:rPr>
                <w:rFonts w:ascii="Arial" w:hAnsi="Arial" w:cs="Arial"/>
                <w:bCs/>
                <w:color w:val="0D0D0D" w:themeColor="text1" w:themeTint="F2"/>
              </w:rPr>
            </w:pPr>
            <w:r w:rsidRPr="005E7CDB">
              <w:rPr>
                <w:rFonts w:ascii="Arial" w:hAnsi="Arial" w:cs="Arial"/>
                <w:bCs/>
                <w:color w:val="0D0D0D" w:themeColor="text1" w:themeTint="F2"/>
              </w:rPr>
              <w:t>Standard operating procedures are reviewed and updated regularly, and these are communicated to staff through the Colleges Learning Engine which requires staff to read and sign off that they have understood the procedures.</w:t>
            </w:r>
            <w:r w:rsidR="00373D84" w:rsidRPr="005E7CDB">
              <w:rPr>
                <w:rFonts w:ascii="Arial" w:hAnsi="Arial" w:cs="Arial"/>
                <w:bCs/>
                <w:color w:val="0D0D0D" w:themeColor="text1" w:themeTint="F2"/>
              </w:rPr>
              <w:t xml:space="preserve">  During the reporting period </w:t>
            </w:r>
            <w:r w:rsidR="00B97BE2">
              <w:rPr>
                <w:rFonts w:ascii="Arial" w:hAnsi="Arial" w:cs="Arial"/>
                <w:bCs/>
                <w:color w:val="0D0D0D" w:themeColor="text1" w:themeTint="F2"/>
              </w:rPr>
              <w:t xml:space="preserve">a new </w:t>
            </w:r>
            <w:r w:rsidR="00373D84" w:rsidRPr="005E7CDB">
              <w:rPr>
                <w:rFonts w:ascii="Arial" w:hAnsi="Arial" w:cs="Arial"/>
                <w:bCs/>
                <w:color w:val="0D0D0D" w:themeColor="text1" w:themeTint="F2"/>
              </w:rPr>
              <w:t xml:space="preserve">Mental Health Policy and Mental Health Action plans </w:t>
            </w:r>
            <w:r w:rsidR="00B97BE2">
              <w:rPr>
                <w:rFonts w:ascii="Arial" w:hAnsi="Arial" w:cs="Arial"/>
                <w:bCs/>
                <w:color w:val="0D0D0D" w:themeColor="text1" w:themeTint="F2"/>
              </w:rPr>
              <w:t xml:space="preserve">were developed and </w:t>
            </w:r>
            <w:r w:rsidR="00373D84" w:rsidRPr="005E7CDB">
              <w:rPr>
                <w:rFonts w:ascii="Arial" w:hAnsi="Arial" w:cs="Arial"/>
                <w:bCs/>
                <w:color w:val="0D0D0D" w:themeColor="text1" w:themeTint="F2"/>
              </w:rPr>
              <w:t>launched</w:t>
            </w:r>
            <w:r w:rsidR="00B97BE2">
              <w:rPr>
                <w:rFonts w:ascii="Arial" w:hAnsi="Arial" w:cs="Arial"/>
                <w:bCs/>
                <w:color w:val="0D0D0D" w:themeColor="text1" w:themeTint="F2"/>
              </w:rPr>
              <w:t xml:space="preserve"> via this platform</w:t>
            </w:r>
            <w:r w:rsidR="00FE347A">
              <w:rPr>
                <w:rFonts w:ascii="Arial" w:hAnsi="Arial" w:cs="Arial"/>
                <w:bCs/>
                <w:color w:val="0D0D0D" w:themeColor="text1" w:themeTint="F2"/>
              </w:rPr>
              <w:t xml:space="preserve"> along with the new</w:t>
            </w:r>
            <w:r w:rsidR="00141DD0" w:rsidRPr="005E7CDB">
              <w:rPr>
                <w:rFonts w:ascii="Arial" w:hAnsi="Arial" w:cs="Arial"/>
                <w:bCs/>
                <w:color w:val="0D0D0D" w:themeColor="text1" w:themeTint="F2"/>
              </w:rPr>
              <w:t xml:space="preserve"> Homeworking Policy</w:t>
            </w:r>
            <w:r w:rsidR="00FE347A">
              <w:rPr>
                <w:rFonts w:ascii="Arial" w:hAnsi="Arial" w:cs="Arial"/>
                <w:bCs/>
                <w:color w:val="0D0D0D" w:themeColor="text1" w:themeTint="F2"/>
              </w:rPr>
              <w:t xml:space="preserve"> developed to support staff with work life balance.</w:t>
            </w:r>
          </w:p>
          <w:p w14:paraId="51DA7E9B" w14:textId="51D1B1D6" w:rsidR="00272AE3" w:rsidRDefault="00BD3983" w:rsidP="000E304C">
            <w:pPr>
              <w:spacing w:before="120" w:after="120"/>
              <w:rPr>
                <w:rFonts w:ascii="Arial" w:hAnsi="Arial" w:cs="Arial"/>
                <w:bCs/>
                <w:color w:val="0D0D0D" w:themeColor="text1" w:themeTint="F2"/>
              </w:rPr>
            </w:pPr>
            <w:r w:rsidRPr="005E7CDB">
              <w:rPr>
                <w:rFonts w:ascii="Arial" w:hAnsi="Arial" w:cs="Arial"/>
                <w:bCs/>
                <w:color w:val="0D0D0D" w:themeColor="text1" w:themeTint="F2"/>
              </w:rPr>
              <w:t xml:space="preserve">During the reporting period </w:t>
            </w:r>
            <w:r w:rsidR="00347ED8" w:rsidRPr="005E7CDB">
              <w:rPr>
                <w:rFonts w:ascii="Arial" w:hAnsi="Arial" w:cs="Arial"/>
                <w:bCs/>
                <w:color w:val="0D0D0D" w:themeColor="text1" w:themeTint="F2"/>
              </w:rPr>
              <w:t xml:space="preserve">7 </w:t>
            </w:r>
            <w:r w:rsidR="00D3156C" w:rsidRPr="005E7CDB">
              <w:rPr>
                <w:rFonts w:ascii="Arial" w:hAnsi="Arial" w:cs="Arial"/>
                <w:bCs/>
                <w:color w:val="0D0D0D" w:themeColor="text1" w:themeTint="F2"/>
              </w:rPr>
              <w:t xml:space="preserve">new/revised </w:t>
            </w:r>
            <w:r w:rsidR="00C70C3D">
              <w:rPr>
                <w:rFonts w:ascii="Arial" w:hAnsi="Arial" w:cs="Arial"/>
                <w:bCs/>
                <w:color w:val="0D0D0D" w:themeColor="text1" w:themeTint="F2"/>
              </w:rPr>
              <w:t xml:space="preserve">local </w:t>
            </w:r>
            <w:r w:rsidR="00D3156C" w:rsidRPr="005E7CDB">
              <w:rPr>
                <w:rFonts w:ascii="Arial" w:hAnsi="Arial" w:cs="Arial"/>
                <w:bCs/>
                <w:color w:val="0D0D0D" w:themeColor="text1" w:themeTint="F2"/>
              </w:rPr>
              <w:t>policies were</w:t>
            </w:r>
            <w:r w:rsidR="007608D6" w:rsidRPr="005E7CDB">
              <w:rPr>
                <w:rFonts w:ascii="Arial" w:hAnsi="Arial" w:cs="Arial"/>
                <w:bCs/>
                <w:color w:val="0D0D0D" w:themeColor="text1" w:themeTint="F2"/>
              </w:rPr>
              <w:t xml:space="preserve"> screened</w:t>
            </w:r>
            <w:r w:rsidR="00D3156C" w:rsidRPr="005E7CDB">
              <w:rPr>
                <w:rFonts w:ascii="Arial" w:hAnsi="Arial" w:cs="Arial"/>
                <w:bCs/>
                <w:color w:val="0D0D0D" w:themeColor="text1" w:themeTint="F2"/>
              </w:rPr>
              <w:t xml:space="preserve"> approved and implemented and placed on the Learning Engine for staff to review.</w:t>
            </w:r>
          </w:p>
          <w:p w14:paraId="2654E6DD" w14:textId="77777777" w:rsidR="00C70C3D" w:rsidRDefault="00C70C3D" w:rsidP="000E304C">
            <w:pPr>
              <w:spacing w:before="120" w:after="120"/>
              <w:rPr>
                <w:rFonts w:cs="Arial"/>
                <w:sz w:val="24"/>
                <w:szCs w:val="24"/>
              </w:rPr>
            </w:pPr>
          </w:p>
          <w:p w14:paraId="5056FF10" w14:textId="39ECF0B1" w:rsidR="005A5C8E" w:rsidRPr="009D26F3" w:rsidRDefault="005A5C8E" w:rsidP="000E304C">
            <w:pPr>
              <w:spacing w:before="120" w:after="120"/>
              <w:rPr>
                <w:rFonts w:cs="Arial"/>
                <w:sz w:val="24"/>
                <w:szCs w:val="24"/>
              </w:rPr>
            </w:pPr>
          </w:p>
        </w:tc>
      </w:tr>
      <w:tr w:rsidR="00A475A4" w:rsidRPr="009D26F3" w14:paraId="7DFC4F1C" w14:textId="77777777" w:rsidTr="00252A02">
        <w:tc>
          <w:tcPr>
            <w:tcW w:w="619" w:type="dxa"/>
          </w:tcPr>
          <w:p w14:paraId="460D6AA3" w14:textId="77777777" w:rsidR="00A475A4" w:rsidRPr="009D26F3" w:rsidRDefault="00A475A4" w:rsidP="00635290">
            <w:pPr>
              <w:rPr>
                <w:rFonts w:cs="Arial"/>
                <w:b/>
                <w:sz w:val="24"/>
                <w:szCs w:val="24"/>
              </w:rPr>
            </w:pPr>
          </w:p>
        </w:tc>
        <w:tc>
          <w:tcPr>
            <w:tcW w:w="8714" w:type="dxa"/>
          </w:tcPr>
          <w:p w14:paraId="36010DA6" w14:textId="77777777" w:rsidR="00A475A4" w:rsidRDefault="00A475A4" w:rsidP="00635290">
            <w:pPr>
              <w:rPr>
                <w:rFonts w:cs="Arial"/>
                <w:sz w:val="24"/>
                <w:szCs w:val="24"/>
              </w:rPr>
            </w:pPr>
          </w:p>
          <w:p w14:paraId="6F7C1EE2" w14:textId="77777777" w:rsidR="00A44DCD" w:rsidRDefault="00A44DCD" w:rsidP="00635290">
            <w:pPr>
              <w:rPr>
                <w:rFonts w:cs="Arial"/>
                <w:sz w:val="24"/>
                <w:szCs w:val="24"/>
              </w:rPr>
            </w:pPr>
          </w:p>
          <w:p w14:paraId="7837897F" w14:textId="77777777" w:rsidR="00A44DCD" w:rsidRDefault="00A44DCD" w:rsidP="00635290">
            <w:pPr>
              <w:rPr>
                <w:rFonts w:cs="Arial"/>
                <w:sz w:val="24"/>
                <w:szCs w:val="24"/>
              </w:rPr>
            </w:pPr>
          </w:p>
          <w:p w14:paraId="0BC0C96F" w14:textId="07B9A690" w:rsidR="00A44DCD" w:rsidRPr="009D26F3" w:rsidRDefault="00A44DCD" w:rsidP="00635290">
            <w:pPr>
              <w:rPr>
                <w:rFonts w:cs="Arial"/>
                <w:sz w:val="24"/>
                <w:szCs w:val="24"/>
              </w:rPr>
            </w:pPr>
          </w:p>
        </w:tc>
      </w:tr>
    </w:tbl>
    <w:p w14:paraId="638709B6" w14:textId="77777777" w:rsidR="000B7756" w:rsidRDefault="000B7756" w:rsidP="004429A5">
      <w:pPr>
        <w:spacing w:before="120" w:after="120"/>
        <w:rPr>
          <w:rFonts w:cs="Arial"/>
          <w:b/>
          <w:sz w:val="24"/>
          <w:szCs w:val="24"/>
        </w:rPr>
        <w:sectPr w:rsidR="000B7756" w:rsidSect="006E47C9">
          <w:headerReference w:type="default" r:id="rId16"/>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quality action plans"/>
        <w:tblDescription w:val="Please provide examples of outcomes and/or the impact of equality action plans/ measures in 2020-21 (or append the plan with progress/examples identified)"/>
      </w:tblPr>
      <w:tblGrid>
        <w:gridCol w:w="547"/>
        <w:gridCol w:w="8786"/>
      </w:tblGrid>
      <w:tr w:rsidR="00BD0781" w:rsidRPr="009D26F3" w14:paraId="185C0CE9" w14:textId="77777777" w:rsidTr="00616EFE">
        <w:trPr>
          <w:tblHeader/>
        </w:trPr>
        <w:tc>
          <w:tcPr>
            <w:tcW w:w="642" w:type="dxa"/>
          </w:tcPr>
          <w:p w14:paraId="4E8C8147" w14:textId="77777777" w:rsidR="00BD0781" w:rsidRPr="009D26F3" w:rsidRDefault="00BD0781" w:rsidP="004429A5">
            <w:pPr>
              <w:spacing w:before="120" w:after="120"/>
              <w:rPr>
                <w:rFonts w:cs="Arial"/>
                <w:b/>
                <w:sz w:val="24"/>
                <w:szCs w:val="24"/>
              </w:rPr>
            </w:pPr>
            <w:r w:rsidRPr="009D26F3">
              <w:rPr>
                <w:rFonts w:cs="Arial"/>
                <w:b/>
                <w:sz w:val="24"/>
                <w:szCs w:val="24"/>
              </w:rPr>
              <w:t>2</w:t>
            </w:r>
          </w:p>
        </w:tc>
        <w:tc>
          <w:tcPr>
            <w:tcW w:w="8907" w:type="dxa"/>
          </w:tcPr>
          <w:p w14:paraId="76488A97" w14:textId="77777777" w:rsidR="00BD0781" w:rsidRDefault="008E3B4B" w:rsidP="003671D9">
            <w:pPr>
              <w:spacing w:before="120" w:after="120"/>
              <w:rPr>
                <w:rFonts w:cs="Arial"/>
                <w:sz w:val="24"/>
                <w:szCs w:val="24"/>
              </w:rPr>
            </w:pPr>
            <w:r>
              <w:rPr>
                <w:rFonts w:cs="Arial"/>
                <w:sz w:val="24"/>
                <w:szCs w:val="24"/>
              </w:rPr>
              <w:t>P</w:t>
            </w:r>
            <w:r w:rsidR="00BD0781" w:rsidRPr="009D26F3">
              <w:rPr>
                <w:rFonts w:cs="Arial"/>
                <w:sz w:val="24"/>
                <w:szCs w:val="24"/>
              </w:rPr>
              <w:t xml:space="preserve">lease </w:t>
            </w:r>
            <w:r>
              <w:rPr>
                <w:rFonts w:cs="Arial"/>
                <w:sz w:val="24"/>
                <w:szCs w:val="24"/>
              </w:rPr>
              <w:t>provide</w:t>
            </w:r>
            <w:r w:rsidR="00BD0781" w:rsidRPr="009D26F3">
              <w:rPr>
                <w:rFonts w:cs="Arial"/>
                <w:sz w:val="24"/>
                <w:szCs w:val="24"/>
              </w:rPr>
              <w:t xml:space="preserve"> </w:t>
            </w:r>
            <w:r w:rsidR="00BD0781" w:rsidRPr="009D26F3">
              <w:rPr>
                <w:rFonts w:cs="Arial"/>
                <w:b/>
                <w:sz w:val="24"/>
                <w:szCs w:val="24"/>
              </w:rPr>
              <w:t>examples</w:t>
            </w:r>
            <w:r w:rsidR="009D26F3" w:rsidRPr="009D26F3">
              <w:rPr>
                <w:rFonts w:cs="Arial"/>
                <w:sz w:val="24"/>
                <w:szCs w:val="24"/>
              </w:rPr>
              <w:t xml:space="preserve"> of </w:t>
            </w:r>
            <w:r w:rsidR="00E44F29">
              <w:rPr>
                <w:rFonts w:cs="Arial"/>
                <w:sz w:val="24"/>
                <w:szCs w:val="24"/>
              </w:rPr>
              <w:t xml:space="preserve">outcomes and/or </w:t>
            </w:r>
            <w:r w:rsidR="009D26F3" w:rsidRPr="009D26F3">
              <w:rPr>
                <w:rFonts w:cs="Arial"/>
                <w:sz w:val="24"/>
                <w:szCs w:val="24"/>
              </w:rPr>
              <w:t xml:space="preserve">the impact of </w:t>
            </w:r>
            <w:r w:rsidR="005273D2">
              <w:rPr>
                <w:rFonts w:cs="Arial"/>
                <w:b/>
                <w:sz w:val="24"/>
                <w:szCs w:val="24"/>
              </w:rPr>
              <w:t>equality a</w:t>
            </w:r>
            <w:r w:rsidR="00BB3D83" w:rsidRPr="00BB3D83">
              <w:rPr>
                <w:rFonts w:cs="Arial"/>
                <w:b/>
                <w:sz w:val="24"/>
                <w:szCs w:val="24"/>
              </w:rPr>
              <w:t xml:space="preserve">ction </w:t>
            </w:r>
            <w:r w:rsidR="005273D2">
              <w:rPr>
                <w:rFonts w:cs="Arial"/>
                <w:b/>
                <w:sz w:val="24"/>
                <w:szCs w:val="24"/>
              </w:rPr>
              <w:t>p</w:t>
            </w:r>
            <w:r w:rsidR="00BB3D83" w:rsidRPr="00BB3D83">
              <w:rPr>
                <w:rFonts w:cs="Arial"/>
                <w:b/>
                <w:sz w:val="24"/>
                <w:szCs w:val="24"/>
              </w:rPr>
              <w:t>lan</w:t>
            </w:r>
            <w:r w:rsidR="001B1713">
              <w:rPr>
                <w:rFonts w:cs="Arial"/>
                <w:b/>
                <w:sz w:val="24"/>
                <w:szCs w:val="24"/>
              </w:rPr>
              <w:t>s</w:t>
            </w:r>
            <w:r w:rsidR="00E44F29">
              <w:rPr>
                <w:rFonts w:cs="Arial"/>
                <w:b/>
                <w:sz w:val="24"/>
                <w:szCs w:val="24"/>
              </w:rPr>
              <w:t>/</w:t>
            </w:r>
            <w:r w:rsidR="00E44F29">
              <w:rPr>
                <w:rFonts w:cs="Arial"/>
                <w:sz w:val="24"/>
                <w:szCs w:val="24"/>
              </w:rPr>
              <w:t xml:space="preserve"> </w:t>
            </w:r>
            <w:r w:rsidR="009D26F3" w:rsidRPr="009D26F3">
              <w:rPr>
                <w:rFonts w:cs="Arial"/>
                <w:sz w:val="24"/>
                <w:szCs w:val="24"/>
              </w:rPr>
              <w:t xml:space="preserve">measures </w:t>
            </w:r>
            <w:r w:rsidR="000D0A70">
              <w:rPr>
                <w:rFonts w:cs="Arial"/>
                <w:sz w:val="24"/>
                <w:szCs w:val="24"/>
              </w:rPr>
              <w:t xml:space="preserve">in </w:t>
            </w:r>
            <w:r w:rsidR="006C3990">
              <w:rPr>
                <w:rFonts w:cs="Arial"/>
                <w:sz w:val="24"/>
                <w:szCs w:val="24"/>
              </w:rPr>
              <w:t>2020-21</w:t>
            </w:r>
            <w:r w:rsidR="00DA3BEE">
              <w:rPr>
                <w:rFonts w:cs="Arial"/>
                <w:sz w:val="24"/>
                <w:szCs w:val="24"/>
              </w:rPr>
              <w:t xml:space="preserve"> (</w:t>
            </w:r>
            <w:r w:rsidR="00DA3BEE" w:rsidRPr="00DA3BEE">
              <w:rPr>
                <w:rFonts w:cs="Arial"/>
                <w:i/>
                <w:sz w:val="24"/>
                <w:szCs w:val="24"/>
              </w:rPr>
              <w:t xml:space="preserve">or append </w:t>
            </w:r>
            <w:r w:rsidR="001B1713">
              <w:rPr>
                <w:rFonts w:cs="Arial"/>
                <w:i/>
                <w:sz w:val="24"/>
                <w:szCs w:val="24"/>
              </w:rPr>
              <w:t>the</w:t>
            </w:r>
            <w:r w:rsidR="00DA3BEE" w:rsidRPr="00DA3BEE">
              <w:rPr>
                <w:rFonts w:cs="Arial"/>
                <w:i/>
                <w:sz w:val="24"/>
                <w:szCs w:val="24"/>
              </w:rPr>
              <w:t xml:space="preserve"> plan with progress/examples identified</w:t>
            </w:r>
            <w:r w:rsidR="00DA3BEE">
              <w:rPr>
                <w:rFonts w:cs="Arial"/>
                <w:sz w:val="24"/>
                <w:szCs w:val="24"/>
              </w:rPr>
              <w:t>)</w:t>
            </w:r>
            <w:r w:rsidR="00E44F29">
              <w:rPr>
                <w:rFonts w:cs="Arial"/>
                <w:sz w:val="24"/>
                <w:szCs w:val="24"/>
              </w:rPr>
              <w:t>.</w:t>
            </w:r>
          </w:p>
          <w:p w14:paraId="219AC0C5" w14:textId="77777777" w:rsidR="00F93BCB" w:rsidRDefault="00F93BCB" w:rsidP="003671D9">
            <w:pPr>
              <w:spacing w:before="120" w:after="120"/>
              <w:rPr>
                <w:rFonts w:cs="Arial"/>
                <w:i/>
                <w:sz w:val="24"/>
                <w:szCs w:val="24"/>
              </w:rPr>
            </w:pPr>
          </w:p>
          <w:tbl>
            <w:tblPr>
              <w:tblStyle w:val="TableGrid"/>
              <w:tblW w:w="0" w:type="auto"/>
              <w:tblLook w:val="04A0" w:firstRow="1" w:lastRow="0" w:firstColumn="1" w:lastColumn="0" w:noHBand="0" w:noVBand="1"/>
            </w:tblPr>
            <w:tblGrid>
              <w:gridCol w:w="2095"/>
              <w:gridCol w:w="6383"/>
            </w:tblGrid>
            <w:tr w:rsidR="00F93BCB" w14:paraId="7C590085" w14:textId="77777777" w:rsidTr="009F0229">
              <w:tc>
                <w:tcPr>
                  <w:tcW w:w="2095" w:type="dxa"/>
                  <w:shd w:val="clear" w:color="auto" w:fill="A6A6A6" w:themeFill="background1" w:themeFillShade="A6"/>
                </w:tcPr>
                <w:p w14:paraId="6E067E57" w14:textId="74BF74A5" w:rsidR="00F93BCB" w:rsidRPr="00C46101" w:rsidRDefault="00F93BCB" w:rsidP="003671D9">
                  <w:pPr>
                    <w:spacing w:before="120" w:after="120"/>
                    <w:rPr>
                      <w:rFonts w:ascii="Arial" w:hAnsi="Arial" w:cs="Arial"/>
                      <w:b/>
                      <w:bCs/>
                      <w:iCs/>
                      <w:sz w:val="24"/>
                      <w:szCs w:val="24"/>
                    </w:rPr>
                  </w:pPr>
                  <w:r w:rsidRPr="00C46101">
                    <w:rPr>
                      <w:rFonts w:ascii="Arial" w:hAnsi="Arial" w:cs="Arial"/>
                      <w:b/>
                      <w:bCs/>
                      <w:iCs/>
                      <w:sz w:val="24"/>
                      <w:szCs w:val="24"/>
                    </w:rPr>
                    <w:t>Action Measure Undertaken</w:t>
                  </w:r>
                </w:p>
              </w:tc>
              <w:tc>
                <w:tcPr>
                  <w:tcW w:w="6383" w:type="dxa"/>
                  <w:shd w:val="clear" w:color="auto" w:fill="A6A6A6" w:themeFill="background1" w:themeFillShade="A6"/>
                </w:tcPr>
                <w:p w14:paraId="27928491" w14:textId="77777777" w:rsidR="00F93BCB" w:rsidRPr="00C46101" w:rsidRDefault="00F93BCB" w:rsidP="003671D9">
                  <w:pPr>
                    <w:spacing w:before="120" w:after="120"/>
                    <w:rPr>
                      <w:rFonts w:ascii="Arial" w:hAnsi="Arial" w:cs="Arial"/>
                      <w:b/>
                      <w:bCs/>
                      <w:iCs/>
                      <w:sz w:val="24"/>
                      <w:szCs w:val="24"/>
                    </w:rPr>
                  </w:pPr>
                  <w:r w:rsidRPr="00C46101">
                    <w:rPr>
                      <w:rFonts w:ascii="Arial" w:hAnsi="Arial" w:cs="Arial"/>
                      <w:b/>
                      <w:bCs/>
                      <w:iCs/>
                      <w:sz w:val="24"/>
                      <w:szCs w:val="24"/>
                    </w:rPr>
                    <w:t>Outcome/Impact on Individuals</w:t>
                  </w:r>
                </w:p>
                <w:p w14:paraId="0A29B031" w14:textId="0EAD4090" w:rsidR="00F93BCB" w:rsidRPr="00C46101" w:rsidRDefault="00F93BCB" w:rsidP="003671D9">
                  <w:pPr>
                    <w:spacing w:before="120" w:after="120"/>
                    <w:rPr>
                      <w:rFonts w:ascii="Arial" w:hAnsi="Arial" w:cs="Arial"/>
                      <w:b/>
                      <w:bCs/>
                      <w:iCs/>
                      <w:sz w:val="24"/>
                      <w:szCs w:val="24"/>
                    </w:rPr>
                  </w:pPr>
                </w:p>
              </w:tc>
            </w:tr>
            <w:tr w:rsidR="00F93BCB" w14:paraId="6DB098C7" w14:textId="77777777" w:rsidTr="009F0229">
              <w:tc>
                <w:tcPr>
                  <w:tcW w:w="2095" w:type="dxa"/>
                  <w:shd w:val="clear" w:color="auto" w:fill="auto"/>
                </w:tcPr>
                <w:p w14:paraId="760A4B54" w14:textId="77777777" w:rsidR="00F93BCB" w:rsidRPr="00C46101" w:rsidRDefault="00F93BCB" w:rsidP="003671D9">
                  <w:pPr>
                    <w:spacing w:before="120" w:after="120"/>
                    <w:rPr>
                      <w:rFonts w:ascii="Arial" w:hAnsi="Arial" w:cs="Arial"/>
                      <w:b/>
                      <w:bCs/>
                      <w:iCs/>
                      <w:sz w:val="24"/>
                      <w:szCs w:val="24"/>
                    </w:rPr>
                  </w:pPr>
                  <w:r w:rsidRPr="00C46101">
                    <w:rPr>
                      <w:rFonts w:ascii="Arial" w:hAnsi="Arial" w:cs="Arial"/>
                      <w:b/>
                      <w:bCs/>
                      <w:iCs/>
                      <w:sz w:val="24"/>
                      <w:szCs w:val="24"/>
                    </w:rPr>
                    <w:t>Further embed equality and cultural diversity into the Curriculum and share best practice</w:t>
                  </w:r>
                </w:p>
                <w:p w14:paraId="3A7DBF25" w14:textId="237C63B8" w:rsidR="00F93BCB" w:rsidRPr="00C46101" w:rsidRDefault="00F93BCB" w:rsidP="003671D9">
                  <w:pPr>
                    <w:spacing w:before="120" w:after="120"/>
                    <w:rPr>
                      <w:rFonts w:ascii="Arial" w:hAnsi="Arial" w:cs="Arial"/>
                      <w:b/>
                      <w:bCs/>
                      <w:iCs/>
                      <w:sz w:val="24"/>
                      <w:szCs w:val="24"/>
                    </w:rPr>
                  </w:pPr>
                </w:p>
              </w:tc>
              <w:tc>
                <w:tcPr>
                  <w:tcW w:w="6383" w:type="dxa"/>
                  <w:shd w:val="clear" w:color="auto" w:fill="auto"/>
                </w:tcPr>
                <w:p w14:paraId="78D2931F" w14:textId="77777777" w:rsidR="009F0229" w:rsidRPr="003C637F" w:rsidRDefault="009F0229" w:rsidP="009F0229">
                  <w:pPr>
                    <w:textAlignment w:val="baseline"/>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Academic year </w:t>
                  </w:r>
                  <w:r w:rsidRPr="003C637F">
                    <w:rPr>
                      <w:rFonts w:ascii="Arial" w:eastAsia="Times New Roman" w:hAnsi="Arial" w:cs="Arial"/>
                      <w:color w:val="0D0D0D" w:themeColor="text1" w:themeTint="F2"/>
                      <w:lang w:eastAsia="en-GB"/>
                    </w:rPr>
                    <w:t>2020 – 2021 saw the election of our largest cohort of liberation officers elected to date. 11 out of 24 officers were elected to focus on student issues relating specifically to LGBTQIA, disabled, women’s and trans issues. This resulted in these students developing a range of campaigns, support groups and training to support minority groups. These initiatives included:</w:t>
                  </w:r>
                </w:p>
                <w:p w14:paraId="416303C6" w14:textId="77777777" w:rsidR="009F0229" w:rsidRPr="003C637F" w:rsidRDefault="009F0229" w:rsidP="009F0229">
                  <w:pPr>
                    <w:textAlignment w:val="baseline"/>
                    <w:rPr>
                      <w:rFonts w:ascii="Arial" w:eastAsia="Times New Roman" w:hAnsi="Arial" w:cs="Arial"/>
                      <w:color w:val="0D0D0D" w:themeColor="text1" w:themeTint="F2"/>
                      <w:lang w:eastAsia="en-GB"/>
                    </w:rPr>
                  </w:pPr>
                </w:p>
                <w:p w14:paraId="0E9491FB" w14:textId="77777777" w:rsidR="009F0229" w:rsidRPr="00AF6D9B" w:rsidRDefault="009F0229" w:rsidP="009F0229">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Delivery of LGBTQIA focused training for SU staff and students.</w:t>
                  </w:r>
                </w:p>
                <w:p w14:paraId="74B115DC" w14:textId="77777777" w:rsidR="009F0229" w:rsidRPr="00AF6D9B" w:rsidRDefault="009F0229" w:rsidP="009F0229">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Formation of a student Pride Alliance community.</w:t>
                  </w:r>
                </w:p>
                <w:p w14:paraId="48A0844B" w14:textId="77777777" w:rsidR="009F0229" w:rsidRPr="00AF6D9B" w:rsidRDefault="009F0229" w:rsidP="009F0229">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i/>
                      <w:iCs/>
                      <w:color w:val="0D0D0D" w:themeColor="text1" w:themeTint="F2"/>
                      <w:lang w:eastAsia="en-GB"/>
                    </w:rPr>
                    <w:t>‘All Together</w:t>
                  </w:r>
                  <w:r w:rsidRPr="00AF6D9B">
                    <w:rPr>
                      <w:rFonts w:ascii="Arial" w:eastAsia="Times New Roman" w:hAnsi="Arial" w:cs="Arial"/>
                      <w:color w:val="0D0D0D" w:themeColor="text1" w:themeTint="F2"/>
                      <w:lang w:eastAsia="en-GB"/>
                    </w:rPr>
                    <w:t>’ – people with disabilities awareness campaign.</w:t>
                  </w:r>
                </w:p>
                <w:p w14:paraId="51001653" w14:textId="419F38F6" w:rsidR="009F0229" w:rsidRDefault="009F0229" w:rsidP="009F0229">
                  <w:pPr>
                    <w:spacing w:before="120" w:after="120"/>
                    <w:rPr>
                      <w:rFonts w:ascii="Arial" w:eastAsia="Times New Roman" w:hAnsi="Arial" w:cs="Arial"/>
                      <w:color w:val="0D0D0D" w:themeColor="text1" w:themeTint="F2"/>
                      <w:lang w:eastAsia="en-GB"/>
                    </w:rPr>
                  </w:pPr>
                  <w:r w:rsidRPr="499556C2">
                    <w:rPr>
                      <w:rFonts w:ascii="Arial" w:eastAsia="Times New Roman" w:hAnsi="Arial" w:cs="Arial"/>
                      <w:color w:val="0D0D0D" w:themeColor="text1" w:themeTint="F2"/>
                      <w:lang w:eastAsia="en-GB"/>
                    </w:rPr>
                    <w:t>The election of LGBTQ officers this year facilitated the formation of the first ‘Pride Alliance’ society for SERC where students could come together to provide peer and community support, training, and signpost to resources for LGBTQIA students and allies at SERC.  The Pride Alliance consists of 21 members. The Alliance channel has been set up on the Student Union Hub which provides supporting materials and events organised are published on this for all students to access.  The Alliance has also set up a discord service for students to interact with other students and to create friendships.</w:t>
                  </w:r>
                </w:p>
                <w:p w14:paraId="272FD53F" w14:textId="77777777" w:rsidR="00AB4636" w:rsidRDefault="00AB4636" w:rsidP="009F0229">
                  <w:pPr>
                    <w:spacing w:before="120" w:after="120"/>
                    <w:rPr>
                      <w:rFonts w:ascii="Arial" w:eastAsia="Times New Roman" w:hAnsi="Arial" w:cs="Arial"/>
                      <w:color w:val="0D0D0D" w:themeColor="text1" w:themeTint="F2"/>
                      <w:lang w:eastAsia="en-GB"/>
                    </w:rPr>
                  </w:pPr>
                </w:p>
                <w:p w14:paraId="0B654945" w14:textId="77777777" w:rsidR="009F0229" w:rsidRPr="00D81077" w:rsidRDefault="009F0229" w:rsidP="009F0229">
                  <w:pPr>
                    <w:spacing w:before="120" w:after="120"/>
                    <w:rPr>
                      <w:rFonts w:ascii="Arial" w:eastAsia="Times New Roman" w:hAnsi="Arial" w:cs="Arial"/>
                      <w:color w:val="0D0D0D" w:themeColor="text1" w:themeTint="F2"/>
                      <w:lang w:eastAsia="en-GB"/>
                    </w:rPr>
                  </w:pPr>
                  <w:r w:rsidRPr="00D81077">
                    <w:rPr>
                      <w:rFonts w:ascii="Arial" w:eastAsia="Times New Roman" w:hAnsi="Arial" w:cs="Arial"/>
                      <w:color w:val="0D0D0D" w:themeColor="text1" w:themeTint="F2"/>
                      <w:lang w:eastAsia="en-GB"/>
                    </w:rPr>
                    <w:t>The Disabled students’ officers at SERC hosted a quiz with students to challenge myths around hidden disability and raise awareness of being a person with disabilities at the college.</w:t>
                  </w:r>
                </w:p>
                <w:p w14:paraId="2BFCB08F" w14:textId="77777777" w:rsidR="00EF0AA5" w:rsidRPr="00D11CB0" w:rsidRDefault="00EF0AA5" w:rsidP="00EF0AA5">
                  <w:pPr>
                    <w:spacing w:before="120" w:after="120"/>
                    <w:rPr>
                      <w:rFonts w:ascii="Arial" w:hAnsi="Arial" w:cs="Arial"/>
                      <w:b/>
                      <w:bCs/>
                      <w:color w:val="0D0D0D" w:themeColor="text1" w:themeTint="F2"/>
                      <w:shd w:val="clear" w:color="auto" w:fill="FFFFFF"/>
                    </w:rPr>
                  </w:pPr>
                  <w:r w:rsidRPr="00D11CB0">
                    <w:rPr>
                      <w:rFonts w:ascii="Arial" w:eastAsia="Times New Roman" w:hAnsi="Arial" w:cs="Arial"/>
                      <w:b/>
                      <w:bCs/>
                      <w:color w:val="0D0D0D" w:themeColor="text1" w:themeTint="F2"/>
                      <w:lang w:eastAsia="en-GB"/>
                    </w:rPr>
                    <w:t>Breakdown of the Officers:</w:t>
                  </w:r>
                </w:p>
                <w:tbl>
                  <w:tblPr>
                    <w:tblW w:w="5371" w:type="dxa"/>
                    <w:tblInd w:w="709" w:type="dxa"/>
                    <w:tblLook w:val="04A0" w:firstRow="1" w:lastRow="0" w:firstColumn="1" w:lastColumn="0" w:noHBand="0" w:noVBand="1"/>
                  </w:tblPr>
                  <w:tblGrid>
                    <w:gridCol w:w="3432"/>
                    <w:gridCol w:w="1939"/>
                  </w:tblGrid>
                  <w:tr w:rsidR="00EF0AA5" w14:paraId="42C560A6" w14:textId="77777777" w:rsidTr="008C5FB9">
                    <w:trPr>
                      <w:trHeight w:val="300"/>
                    </w:trPr>
                    <w:tc>
                      <w:tcPr>
                        <w:tcW w:w="3432" w:type="dxa"/>
                        <w:tcBorders>
                          <w:top w:val="single" w:sz="4" w:space="0" w:color="3F3F3F"/>
                          <w:left w:val="nil"/>
                          <w:bottom w:val="single" w:sz="4" w:space="0" w:color="3F3F3F"/>
                          <w:right w:val="single" w:sz="4" w:space="0" w:color="3F3F3F"/>
                        </w:tcBorders>
                        <w:shd w:val="clear" w:color="auto" w:fill="D0CECE"/>
                        <w:noWrap/>
                        <w:vAlign w:val="bottom"/>
                        <w:hideMark/>
                      </w:tcPr>
                      <w:p w14:paraId="180E1985"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Officers</w:t>
                        </w:r>
                      </w:p>
                    </w:tc>
                    <w:tc>
                      <w:tcPr>
                        <w:tcW w:w="1939" w:type="dxa"/>
                        <w:tcBorders>
                          <w:top w:val="single" w:sz="4" w:space="0" w:color="3F3F3F"/>
                          <w:left w:val="nil"/>
                          <w:bottom w:val="single" w:sz="4" w:space="0" w:color="3F3F3F"/>
                          <w:right w:val="single" w:sz="4" w:space="0" w:color="3F3F3F"/>
                        </w:tcBorders>
                        <w:shd w:val="clear" w:color="auto" w:fill="D0CECE"/>
                        <w:noWrap/>
                        <w:vAlign w:val="bottom"/>
                        <w:hideMark/>
                      </w:tcPr>
                      <w:p w14:paraId="6FF5C64D"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24</w:t>
                        </w:r>
                      </w:p>
                    </w:tc>
                  </w:tr>
                  <w:tr w:rsidR="00EF0AA5" w14:paraId="75AEC6B3"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291990B4"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Male</w:t>
                        </w:r>
                      </w:p>
                    </w:tc>
                    <w:tc>
                      <w:tcPr>
                        <w:tcW w:w="1939" w:type="dxa"/>
                        <w:tcBorders>
                          <w:top w:val="nil"/>
                          <w:left w:val="nil"/>
                          <w:bottom w:val="single" w:sz="4" w:space="0" w:color="3F3F3F"/>
                          <w:right w:val="single" w:sz="4" w:space="0" w:color="3F3F3F"/>
                        </w:tcBorders>
                        <w:shd w:val="clear" w:color="auto" w:fill="D0CECE"/>
                        <w:noWrap/>
                        <w:vAlign w:val="bottom"/>
                        <w:hideMark/>
                      </w:tcPr>
                      <w:p w14:paraId="54D11F68"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8</w:t>
                        </w:r>
                      </w:p>
                    </w:tc>
                  </w:tr>
                  <w:tr w:rsidR="00EF0AA5" w14:paraId="3F19A6CA"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4D09ACC6"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Female</w:t>
                        </w:r>
                      </w:p>
                    </w:tc>
                    <w:tc>
                      <w:tcPr>
                        <w:tcW w:w="1939" w:type="dxa"/>
                        <w:tcBorders>
                          <w:top w:val="nil"/>
                          <w:left w:val="nil"/>
                          <w:bottom w:val="single" w:sz="4" w:space="0" w:color="3F3F3F"/>
                          <w:right w:val="single" w:sz="4" w:space="0" w:color="3F3F3F"/>
                        </w:tcBorders>
                        <w:shd w:val="clear" w:color="auto" w:fill="D0CECE"/>
                        <w:noWrap/>
                        <w:vAlign w:val="bottom"/>
                        <w:hideMark/>
                      </w:tcPr>
                      <w:p w14:paraId="07360991"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16</w:t>
                        </w:r>
                      </w:p>
                    </w:tc>
                  </w:tr>
                  <w:tr w:rsidR="00EF0AA5" w14:paraId="029981E9"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5620662D"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LGBTQIA+</w:t>
                        </w:r>
                      </w:p>
                    </w:tc>
                    <w:tc>
                      <w:tcPr>
                        <w:tcW w:w="1939" w:type="dxa"/>
                        <w:tcBorders>
                          <w:top w:val="nil"/>
                          <w:left w:val="nil"/>
                          <w:bottom w:val="single" w:sz="4" w:space="0" w:color="3F3F3F"/>
                          <w:right w:val="single" w:sz="4" w:space="0" w:color="3F3F3F"/>
                        </w:tcBorders>
                        <w:shd w:val="clear" w:color="auto" w:fill="D0CECE"/>
                        <w:noWrap/>
                        <w:vAlign w:val="bottom"/>
                        <w:hideMark/>
                      </w:tcPr>
                      <w:p w14:paraId="33FCC189"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4</w:t>
                        </w:r>
                      </w:p>
                    </w:tc>
                  </w:tr>
                  <w:tr w:rsidR="00EF0AA5" w14:paraId="09C87493"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561972A7"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 xml:space="preserve">Women’s </w:t>
                        </w:r>
                      </w:p>
                    </w:tc>
                    <w:tc>
                      <w:tcPr>
                        <w:tcW w:w="1939" w:type="dxa"/>
                        <w:tcBorders>
                          <w:top w:val="nil"/>
                          <w:left w:val="nil"/>
                          <w:bottom w:val="single" w:sz="4" w:space="0" w:color="3F3F3F"/>
                          <w:right w:val="single" w:sz="4" w:space="0" w:color="3F3F3F"/>
                        </w:tcBorders>
                        <w:shd w:val="clear" w:color="auto" w:fill="D0CECE"/>
                        <w:noWrap/>
                        <w:vAlign w:val="bottom"/>
                        <w:hideMark/>
                      </w:tcPr>
                      <w:p w14:paraId="2950548D"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3</w:t>
                        </w:r>
                      </w:p>
                    </w:tc>
                  </w:tr>
                  <w:tr w:rsidR="00EF0AA5" w14:paraId="56D05A86"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6A2CEC96"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Disabled students</w:t>
                        </w:r>
                      </w:p>
                    </w:tc>
                    <w:tc>
                      <w:tcPr>
                        <w:tcW w:w="1939" w:type="dxa"/>
                        <w:tcBorders>
                          <w:top w:val="nil"/>
                          <w:left w:val="nil"/>
                          <w:bottom w:val="single" w:sz="4" w:space="0" w:color="3F3F3F"/>
                          <w:right w:val="single" w:sz="4" w:space="0" w:color="3F3F3F"/>
                        </w:tcBorders>
                        <w:shd w:val="clear" w:color="auto" w:fill="D0CECE"/>
                        <w:noWrap/>
                        <w:vAlign w:val="bottom"/>
                        <w:hideMark/>
                      </w:tcPr>
                      <w:p w14:paraId="587D37BE"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2</w:t>
                        </w:r>
                      </w:p>
                    </w:tc>
                  </w:tr>
                  <w:tr w:rsidR="00EF0AA5" w14:paraId="7B9B5B2E"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122DB31B"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Trans</w:t>
                        </w:r>
                      </w:p>
                    </w:tc>
                    <w:tc>
                      <w:tcPr>
                        <w:tcW w:w="1939" w:type="dxa"/>
                        <w:tcBorders>
                          <w:top w:val="nil"/>
                          <w:left w:val="nil"/>
                          <w:bottom w:val="single" w:sz="4" w:space="0" w:color="3F3F3F"/>
                          <w:right w:val="single" w:sz="4" w:space="0" w:color="3F3F3F"/>
                        </w:tcBorders>
                        <w:shd w:val="clear" w:color="auto" w:fill="D0CECE"/>
                        <w:noWrap/>
                        <w:vAlign w:val="bottom"/>
                        <w:hideMark/>
                      </w:tcPr>
                      <w:p w14:paraId="7E3CBFE9"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2</w:t>
                        </w:r>
                      </w:p>
                    </w:tc>
                  </w:tr>
                  <w:tr w:rsidR="00EF0AA5" w14:paraId="243B56B2" w14:textId="77777777" w:rsidTr="008C5FB9">
                    <w:trPr>
                      <w:trHeight w:val="300"/>
                    </w:trPr>
                    <w:tc>
                      <w:tcPr>
                        <w:tcW w:w="3432" w:type="dxa"/>
                        <w:tcBorders>
                          <w:top w:val="nil"/>
                          <w:left w:val="nil"/>
                          <w:bottom w:val="single" w:sz="4" w:space="0" w:color="3F3F3F"/>
                          <w:right w:val="single" w:sz="4" w:space="0" w:color="3F3F3F"/>
                        </w:tcBorders>
                        <w:shd w:val="clear" w:color="auto" w:fill="D0CECE"/>
                        <w:noWrap/>
                        <w:vAlign w:val="bottom"/>
                        <w:hideMark/>
                      </w:tcPr>
                      <w:p w14:paraId="1205F890" w14:textId="77777777" w:rsidR="00EF0AA5" w:rsidRDefault="00EF0AA5" w:rsidP="00EF0AA5">
                        <w:pPr>
                          <w:spacing w:after="0" w:line="240" w:lineRule="auto"/>
                          <w:rPr>
                            <w:rFonts w:ascii="Calibri" w:eastAsia="Times New Roman" w:hAnsi="Calibri" w:cs="Calibri"/>
                            <w:b/>
                            <w:bCs/>
                            <w:color w:val="3F3F3F"/>
                            <w:lang w:eastAsia="en-GB"/>
                          </w:rPr>
                        </w:pPr>
                        <w:r>
                          <w:rPr>
                            <w:rFonts w:ascii="Calibri" w:eastAsia="Times New Roman" w:hAnsi="Calibri" w:cs="Calibri"/>
                            <w:b/>
                            <w:bCs/>
                            <w:color w:val="3F3F3F"/>
                            <w:lang w:eastAsia="en-GB"/>
                          </w:rPr>
                          <w:t>BAME</w:t>
                        </w:r>
                      </w:p>
                    </w:tc>
                    <w:tc>
                      <w:tcPr>
                        <w:tcW w:w="1939" w:type="dxa"/>
                        <w:tcBorders>
                          <w:top w:val="nil"/>
                          <w:left w:val="nil"/>
                          <w:bottom w:val="single" w:sz="4" w:space="0" w:color="3F3F3F"/>
                          <w:right w:val="single" w:sz="4" w:space="0" w:color="3F3F3F"/>
                        </w:tcBorders>
                        <w:shd w:val="clear" w:color="auto" w:fill="D0CECE"/>
                        <w:noWrap/>
                        <w:vAlign w:val="bottom"/>
                        <w:hideMark/>
                      </w:tcPr>
                      <w:p w14:paraId="0A1D61BD" w14:textId="77777777" w:rsidR="00EF0AA5" w:rsidRDefault="00EF0AA5" w:rsidP="00EF0AA5">
                        <w:pPr>
                          <w:spacing w:after="0" w:line="240" w:lineRule="auto"/>
                          <w:jc w:val="right"/>
                          <w:rPr>
                            <w:rFonts w:ascii="Calibri" w:eastAsia="Times New Roman" w:hAnsi="Calibri" w:cs="Calibri"/>
                            <w:b/>
                            <w:bCs/>
                            <w:color w:val="3F3F3F"/>
                            <w:lang w:eastAsia="en-GB"/>
                          </w:rPr>
                        </w:pPr>
                        <w:r>
                          <w:rPr>
                            <w:rFonts w:ascii="Calibri" w:eastAsia="Times New Roman" w:hAnsi="Calibri" w:cs="Calibri"/>
                            <w:b/>
                            <w:bCs/>
                            <w:color w:val="3F3F3F"/>
                            <w:lang w:eastAsia="en-GB"/>
                          </w:rPr>
                          <w:t>0</w:t>
                        </w:r>
                      </w:p>
                    </w:tc>
                  </w:tr>
                </w:tbl>
                <w:p w14:paraId="68D23FF3" w14:textId="64EC4CF4" w:rsidR="005256D0" w:rsidRDefault="005256D0" w:rsidP="00DB6FE8">
                  <w:pPr>
                    <w:spacing w:before="120" w:after="120"/>
                    <w:rPr>
                      <w:rFonts w:ascii="Arial" w:hAnsi="Arial" w:cs="Arial"/>
                      <w:color w:val="0D0D0D" w:themeColor="text1" w:themeTint="F2"/>
                    </w:rPr>
                  </w:pPr>
                </w:p>
                <w:p w14:paraId="51605379" w14:textId="77777777" w:rsidR="00F93BCB" w:rsidRDefault="00EF0AA5" w:rsidP="003671D9">
                  <w:pPr>
                    <w:spacing w:before="120" w:after="120"/>
                    <w:rPr>
                      <w:rFonts w:ascii="Arial" w:hAnsi="Arial" w:cs="Arial"/>
                      <w:color w:val="212529"/>
                      <w:shd w:val="clear" w:color="auto" w:fill="FFFFFF"/>
                    </w:rPr>
                  </w:pPr>
                  <w:r>
                    <w:rPr>
                      <w:rFonts w:ascii="Arial" w:hAnsi="Arial" w:cs="Arial"/>
                      <w:color w:val="212529"/>
                      <w:shd w:val="clear" w:color="auto" w:fill="FFFFFF"/>
                    </w:rPr>
                    <w:t>Due to no presentation for Ethnic majority, further consideration and campaigns are being devised for 2021/22 Academic year.</w:t>
                  </w:r>
                </w:p>
                <w:p w14:paraId="74C3F4EB" w14:textId="37F9A58C" w:rsidR="008C28BD" w:rsidRDefault="008C28BD" w:rsidP="008C28BD">
                  <w:pPr>
                    <w:spacing w:before="120" w:after="120"/>
                    <w:rPr>
                      <w:rFonts w:ascii="Arial" w:hAnsi="Arial" w:cs="Arial"/>
                      <w:color w:val="0D0D0D" w:themeColor="text1" w:themeTint="F2"/>
                    </w:rPr>
                  </w:pPr>
                  <w:r>
                    <w:rPr>
                      <w:rFonts w:ascii="Arial" w:hAnsi="Arial" w:cs="Arial"/>
                      <w:color w:val="0D0D0D" w:themeColor="text1" w:themeTint="F2"/>
                    </w:rPr>
                    <w:t xml:space="preserve">As part of the Self Evaluation Review process, academic staff are encouraged to record equality related data which is used to identify issues and trends within their </w:t>
                  </w:r>
                  <w:r w:rsidR="00A56E1B">
                    <w:rPr>
                      <w:rFonts w:ascii="Arial" w:hAnsi="Arial" w:cs="Arial"/>
                      <w:color w:val="0D0D0D" w:themeColor="text1" w:themeTint="F2"/>
                    </w:rPr>
                    <w:t>area of work and to demonstrate good practice within their teaching</w:t>
                  </w:r>
                  <w:r>
                    <w:rPr>
                      <w:rFonts w:ascii="Arial" w:hAnsi="Arial" w:cs="Arial"/>
                      <w:color w:val="0D0D0D" w:themeColor="text1" w:themeTint="F2"/>
                    </w:rPr>
                    <w:t>.</w:t>
                  </w:r>
                </w:p>
                <w:p w14:paraId="051ABC25" w14:textId="71764B63" w:rsidR="008C28BD" w:rsidRPr="00B00CC3" w:rsidRDefault="008C28BD" w:rsidP="003671D9">
                  <w:pPr>
                    <w:spacing w:before="120" w:after="120"/>
                    <w:rPr>
                      <w:rFonts w:ascii="Arial" w:hAnsi="Arial" w:cs="Arial"/>
                      <w:color w:val="212529"/>
                      <w:shd w:val="clear" w:color="auto" w:fill="FFFFFF"/>
                    </w:rPr>
                  </w:pPr>
                </w:p>
              </w:tc>
            </w:tr>
            <w:tr w:rsidR="00F93BCB" w14:paraId="0F9A21B4" w14:textId="77777777" w:rsidTr="009F0229">
              <w:tc>
                <w:tcPr>
                  <w:tcW w:w="2095" w:type="dxa"/>
                  <w:shd w:val="clear" w:color="auto" w:fill="auto"/>
                </w:tcPr>
                <w:p w14:paraId="36734BE7" w14:textId="7AE8E9E8" w:rsidR="00F93BCB" w:rsidRPr="00C46101" w:rsidRDefault="000D2757" w:rsidP="003671D9">
                  <w:pPr>
                    <w:spacing w:before="120" w:after="120"/>
                    <w:rPr>
                      <w:rFonts w:ascii="Arial" w:hAnsi="Arial" w:cs="Arial"/>
                      <w:b/>
                      <w:bCs/>
                      <w:iCs/>
                      <w:sz w:val="24"/>
                      <w:szCs w:val="24"/>
                    </w:rPr>
                  </w:pPr>
                  <w:r w:rsidRPr="00C46101">
                    <w:rPr>
                      <w:rFonts w:ascii="Arial" w:hAnsi="Arial" w:cs="Arial"/>
                      <w:b/>
                      <w:bCs/>
                      <w:iCs/>
                      <w:sz w:val="24"/>
                      <w:szCs w:val="24"/>
                    </w:rPr>
                    <w:t xml:space="preserve">Promote and courage student participation in </w:t>
                  </w:r>
                  <w:r w:rsidR="00345E2C" w:rsidRPr="00C46101">
                    <w:rPr>
                      <w:rFonts w:ascii="Arial" w:hAnsi="Arial" w:cs="Arial"/>
                      <w:b/>
                      <w:bCs/>
                      <w:iCs/>
                      <w:sz w:val="24"/>
                      <w:szCs w:val="24"/>
                    </w:rPr>
                    <w:t>college</w:t>
                  </w:r>
                  <w:r w:rsidRPr="00C46101">
                    <w:rPr>
                      <w:rFonts w:ascii="Arial" w:hAnsi="Arial" w:cs="Arial"/>
                      <w:b/>
                      <w:bCs/>
                      <w:iCs/>
                      <w:sz w:val="24"/>
                      <w:szCs w:val="24"/>
                    </w:rPr>
                    <w:t xml:space="preserve"> working groups and events</w:t>
                  </w:r>
                </w:p>
                <w:p w14:paraId="6F9FF3FD" w14:textId="72D8BC15" w:rsidR="006C0759" w:rsidRPr="00C46101" w:rsidRDefault="006C0759" w:rsidP="00DE3BC8">
                  <w:pPr>
                    <w:spacing w:before="120" w:after="120"/>
                    <w:rPr>
                      <w:rFonts w:ascii="Arial" w:hAnsi="Arial" w:cs="Arial"/>
                      <w:b/>
                      <w:bCs/>
                      <w:iCs/>
                      <w:sz w:val="24"/>
                      <w:szCs w:val="24"/>
                    </w:rPr>
                  </w:pPr>
                </w:p>
              </w:tc>
              <w:tc>
                <w:tcPr>
                  <w:tcW w:w="6383" w:type="dxa"/>
                  <w:shd w:val="clear" w:color="auto" w:fill="auto"/>
                </w:tcPr>
                <w:p w14:paraId="3A25FA5E" w14:textId="75F1ED46" w:rsidR="009311F6" w:rsidRDefault="009311F6" w:rsidP="009311F6">
                  <w:pPr>
                    <w:spacing w:before="120" w:after="120"/>
                    <w:rPr>
                      <w:rFonts w:ascii="Arial" w:hAnsi="Arial" w:cs="Arial"/>
                      <w:color w:val="0D0D0D" w:themeColor="text1" w:themeTint="F2"/>
                    </w:rPr>
                  </w:pPr>
                  <w:r w:rsidRPr="00504144">
                    <w:rPr>
                      <w:rFonts w:ascii="Arial" w:hAnsi="Arial" w:cs="Arial"/>
                      <w:color w:val="0D0D0D" w:themeColor="text1" w:themeTint="F2"/>
                    </w:rPr>
                    <w:t xml:space="preserve">The Students Union and representatives attend the Colleges Health and Safety </w:t>
                  </w:r>
                  <w:r w:rsidR="00345E2C" w:rsidRPr="00504144">
                    <w:rPr>
                      <w:rFonts w:ascii="Arial" w:hAnsi="Arial" w:cs="Arial"/>
                      <w:color w:val="0D0D0D" w:themeColor="text1" w:themeTint="F2"/>
                    </w:rPr>
                    <w:t>Committees,</w:t>
                  </w:r>
                  <w:r w:rsidRPr="00504144">
                    <w:rPr>
                      <w:rFonts w:ascii="Arial" w:hAnsi="Arial" w:cs="Arial"/>
                      <w:color w:val="0D0D0D" w:themeColor="text1" w:themeTint="F2"/>
                    </w:rPr>
                    <w:t xml:space="preserve"> and they continue to work to review the number of access points for disabled students across the campuses.</w:t>
                  </w:r>
                  <w:r>
                    <w:rPr>
                      <w:rFonts w:ascii="Arial" w:hAnsi="Arial" w:cs="Arial"/>
                      <w:color w:val="0D0D0D" w:themeColor="text1" w:themeTint="F2"/>
                    </w:rPr>
                    <w:t xml:space="preserve">  </w:t>
                  </w:r>
                </w:p>
                <w:p w14:paraId="2B2A82CE" w14:textId="18E8E856" w:rsidR="009311F6" w:rsidRDefault="009311F6" w:rsidP="009311F6">
                  <w:pPr>
                    <w:spacing w:before="120" w:after="120"/>
                    <w:rPr>
                      <w:rFonts w:ascii="Arial" w:hAnsi="Arial" w:cs="Arial"/>
                      <w:color w:val="0D0D0D" w:themeColor="text1" w:themeTint="F2"/>
                    </w:rPr>
                  </w:pPr>
                  <w:r>
                    <w:rPr>
                      <w:rFonts w:ascii="Arial" w:hAnsi="Arial" w:cs="Arial"/>
                      <w:color w:val="0D0D0D" w:themeColor="text1" w:themeTint="F2"/>
                    </w:rPr>
                    <w:t>Students Union have 3 representatives on the Internal Equality Working Group.</w:t>
                  </w:r>
                </w:p>
                <w:p w14:paraId="66601889" w14:textId="77777777" w:rsidR="00F93BCB" w:rsidRPr="00F93BCB" w:rsidRDefault="00F93BCB" w:rsidP="003671D9">
                  <w:pPr>
                    <w:spacing w:before="120" w:after="120"/>
                    <w:rPr>
                      <w:rFonts w:ascii="Arial" w:hAnsi="Arial" w:cs="Arial"/>
                      <w:iCs/>
                      <w:sz w:val="24"/>
                      <w:szCs w:val="24"/>
                    </w:rPr>
                  </w:pPr>
                </w:p>
              </w:tc>
            </w:tr>
            <w:tr w:rsidR="00DE3BC8" w14:paraId="13D2BCEF" w14:textId="77777777" w:rsidTr="009F0229">
              <w:tc>
                <w:tcPr>
                  <w:tcW w:w="2095" w:type="dxa"/>
                  <w:shd w:val="clear" w:color="auto" w:fill="auto"/>
                </w:tcPr>
                <w:p w14:paraId="3C2400C6" w14:textId="0FCC9B84" w:rsidR="00DE3BC8" w:rsidRPr="00C46101" w:rsidRDefault="00DE3BC8" w:rsidP="003671D9">
                  <w:pPr>
                    <w:spacing w:before="120" w:after="120"/>
                    <w:rPr>
                      <w:rFonts w:ascii="Arial" w:hAnsi="Arial" w:cs="Arial"/>
                      <w:b/>
                      <w:bCs/>
                      <w:iCs/>
                      <w:sz w:val="24"/>
                      <w:szCs w:val="24"/>
                    </w:rPr>
                  </w:pPr>
                  <w:r w:rsidRPr="00C46101">
                    <w:rPr>
                      <w:rFonts w:ascii="Arial" w:hAnsi="Arial" w:cs="Arial"/>
                      <w:b/>
                      <w:bCs/>
                      <w:iCs/>
                      <w:sz w:val="24"/>
                      <w:szCs w:val="24"/>
                    </w:rPr>
                    <w:t>Review workforce makeup and take action if necessary</w:t>
                  </w:r>
                </w:p>
              </w:tc>
              <w:tc>
                <w:tcPr>
                  <w:tcW w:w="6383" w:type="dxa"/>
                  <w:shd w:val="clear" w:color="auto" w:fill="auto"/>
                </w:tcPr>
                <w:p w14:paraId="4EA53E5F" w14:textId="77777777" w:rsidR="00B35EFC" w:rsidRPr="00B35EFC" w:rsidRDefault="00B35EFC" w:rsidP="00B35EFC">
                  <w:pPr>
                    <w:pStyle w:val="NoSpacing"/>
                    <w:rPr>
                      <w:rFonts w:ascii="Arial" w:hAnsi="Arial" w:cs="Arial"/>
                      <w:b/>
                      <w:bCs/>
                    </w:rPr>
                  </w:pPr>
                  <w:r w:rsidRPr="00B35EFC">
                    <w:rPr>
                      <w:rFonts w:ascii="Arial" w:hAnsi="Arial" w:cs="Arial"/>
                    </w:rPr>
                    <w:t xml:space="preserve">Workforce makeup is reviewed on an annual basis as part of the Annual Monitoring report and no remedial action was required during the reporting period.  </w:t>
                  </w:r>
                </w:p>
                <w:p w14:paraId="4C3E79C8" w14:textId="210B5EF5" w:rsidR="00407547" w:rsidRPr="004110A5" w:rsidRDefault="00407547" w:rsidP="003671D9">
                  <w:pPr>
                    <w:spacing w:before="120" w:after="120"/>
                    <w:rPr>
                      <w:rFonts w:ascii="Arial" w:hAnsi="Arial" w:cs="Arial"/>
                      <w:iCs/>
                    </w:rPr>
                  </w:pPr>
                </w:p>
              </w:tc>
            </w:tr>
            <w:tr w:rsidR="00F93BCB" w14:paraId="09007453" w14:textId="77777777" w:rsidTr="009F0229">
              <w:tc>
                <w:tcPr>
                  <w:tcW w:w="2095" w:type="dxa"/>
                  <w:shd w:val="clear" w:color="auto" w:fill="auto"/>
                </w:tcPr>
                <w:p w14:paraId="57F7718B" w14:textId="6B11C2FF" w:rsidR="00F93BCB" w:rsidRPr="00C46101" w:rsidRDefault="006C0759" w:rsidP="003671D9">
                  <w:pPr>
                    <w:spacing w:before="120" w:after="120"/>
                    <w:rPr>
                      <w:rFonts w:ascii="Arial" w:hAnsi="Arial" w:cs="Arial"/>
                      <w:b/>
                      <w:bCs/>
                      <w:iCs/>
                      <w:sz w:val="24"/>
                      <w:szCs w:val="24"/>
                    </w:rPr>
                  </w:pPr>
                  <w:r w:rsidRPr="00C46101">
                    <w:rPr>
                      <w:rFonts w:ascii="Arial" w:hAnsi="Arial" w:cs="Arial"/>
                      <w:b/>
                      <w:bCs/>
                      <w:iCs/>
                      <w:sz w:val="24"/>
                      <w:szCs w:val="24"/>
                    </w:rPr>
                    <w:t>Identify new methods of communication</w:t>
                  </w:r>
                  <w:r w:rsidR="00B9434D" w:rsidRPr="00C46101">
                    <w:rPr>
                      <w:rFonts w:ascii="Arial" w:hAnsi="Arial" w:cs="Arial"/>
                      <w:b/>
                      <w:bCs/>
                      <w:iCs/>
                      <w:sz w:val="24"/>
                      <w:szCs w:val="24"/>
                    </w:rPr>
                    <w:t xml:space="preserve"> to ensure information is understood</w:t>
                  </w:r>
                </w:p>
              </w:tc>
              <w:tc>
                <w:tcPr>
                  <w:tcW w:w="6383" w:type="dxa"/>
                  <w:shd w:val="clear" w:color="auto" w:fill="auto"/>
                </w:tcPr>
                <w:p w14:paraId="0CBA427D" w14:textId="6B7BB12D" w:rsidR="00842E78" w:rsidRDefault="00842E78" w:rsidP="00842E78">
                  <w:pPr>
                    <w:spacing w:before="120" w:after="120"/>
                    <w:rPr>
                      <w:rFonts w:ascii="Arial" w:hAnsi="Arial" w:cs="Arial"/>
                      <w:color w:val="0D0D0D" w:themeColor="text1" w:themeTint="F2"/>
                    </w:rPr>
                  </w:pPr>
                  <w:r w:rsidRPr="00504144">
                    <w:rPr>
                      <w:rFonts w:ascii="Arial" w:hAnsi="Arial" w:cs="Arial"/>
                      <w:color w:val="0D0D0D" w:themeColor="text1" w:themeTint="F2"/>
                    </w:rPr>
                    <w:t xml:space="preserve">Academic staff </w:t>
                  </w:r>
                  <w:r>
                    <w:rPr>
                      <w:rFonts w:ascii="Arial" w:hAnsi="Arial" w:cs="Arial"/>
                      <w:color w:val="0D0D0D" w:themeColor="text1" w:themeTint="F2"/>
                    </w:rPr>
                    <w:t>continue to engage in updating the SER database to record equality related data which is used to identify issues and trends.</w:t>
                  </w:r>
                </w:p>
                <w:p w14:paraId="2881D9CF" w14:textId="31719804" w:rsidR="00C11A13" w:rsidRPr="008D0B44" w:rsidRDefault="00C11A13" w:rsidP="00C11A13">
                  <w:pPr>
                    <w:spacing w:before="120" w:after="120"/>
                    <w:rPr>
                      <w:rFonts w:ascii="Arial" w:eastAsia="Times New Roman" w:hAnsi="Arial" w:cs="Arial"/>
                    </w:rPr>
                  </w:pPr>
                  <w:r w:rsidRPr="008D0B44">
                    <w:rPr>
                      <w:rFonts w:ascii="Arial" w:eastAsia="Times New Roman" w:hAnsi="Arial" w:cs="Arial"/>
                    </w:rPr>
                    <w:t xml:space="preserve">FE Sector Equality Forum with all 6 Colleges meet </w:t>
                  </w:r>
                  <w:r w:rsidR="003F0245">
                    <w:rPr>
                      <w:rFonts w:ascii="Arial" w:eastAsia="Times New Roman" w:hAnsi="Arial" w:cs="Arial"/>
                    </w:rPr>
                    <w:t xml:space="preserve">a </w:t>
                  </w:r>
                  <w:r w:rsidRPr="008D0B44">
                    <w:rPr>
                      <w:rFonts w:ascii="Arial" w:eastAsia="Times New Roman" w:hAnsi="Arial" w:cs="Arial"/>
                    </w:rPr>
                    <w:t>representative of the Equality Commission quarterly to review agree on processes and policies for implemented throughout all Colleges.</w:t>
                  </w:r>
                </w:p>
                <w:p w14:paraId="4ACBD6E9" w14:textId="77777777" w:rsidR="00F93BCB" w:rsidRPr="00F93BCB" w:rsidRDefault="00F93BCB" w:rsidP="00CA5980">
                  <w:pPr>
                    <w:spacing w:before="120" w:after="120"/>
                    <w:rPr>
                      <w:rFonts w:ascii="Arial" w:hAnsi="Arial" w:cs="Arial"/>
                      <w:iCs/>
                      <w:sz w:val="24"/>
                      <w:szCs w:val="24"/>
                    </w:rPr>
                  </w:pPr>
                </w:p>
              </w:tc>
            </w:tr>
            <w:tr w:rsidR="00606A3C" w14:paraId="4B706C7C" w14:textId="77777777" w:rsidTr="009F0229">
              <w:tc>
                <w:tcPr>
                  <w:tcW w:w="2095" w:type="dxa"/>
                  <w:shd w:val="clear" w:color="auto" w:fill="auto"/>
                </w:tcPr>
                <w:p w14:paraId="14E9F4BE" w14:textId="77777777" w:rsidR="00606A3C" w:rsidRDefault="00606A3C" w:rsidP="00606A3C">
                  <w:pPr>
                    <w:spacing w:before="120" w:after="120"/>
                    <w:rPr>
                      <w:rFonts w:ascii="Arial" w:hAnsi="Arial" w:cs="Arial"/>
                      <w:b/>
                      <w:bCs/>
                      <w:iCs/>
                      <w:sz w:val="24"/>
                      <w:szCs w:val="24"/>
                    </w:rPr>
                  </w:pPr>
                  <w:r>
                    <w:rPr>
                      <w:rFonts w:ascii="Arial" w:hAnsi="Arial" w:cs="Arial"/>
                      <w:b/>
                      <w:bCs/>
                      <w:iCs/>
                      <w:sz w:val="24"/>
                      <w:szCs w:val="24"/>
                    </w:rPr>
                    <w:t>Increase awareness training among staff and students at the College</w:t>
                  </w:r>
                </w:p>
                <w:p w14:paraId="55FD71B3" w14:textId="5CD93C44" w:rsidR="00606A3C" w:rsidRPr="00C46101" w:rsidRDefault="00606A3C" w:rsidP="00606A3C">
                  <w:pPr>
                    <w:spacing w:before="120" w:after="120"/>
                    <w:rPr>
                      <w:rFonts w:ascii="Arial" w:hAnsi="Arial" w:cs="Arial"/>
                      <w:b/>
                      <w:bCs/>
                      <w:iCs/>
                      <w:sz w:val="24"/>
                      <w:szCs w:val="24"/>
                    </w:rPr>
                  </w:pPr>
                </w:p>
              </w:tc>
              <w:tc>
                <w:tcPr>
                  <w:tcW w:w="6383" w:type="dxa"/>
                  <w:shd w:val="clear" w:color="auto" w:fill="auto"/>
                </w:tcPr>
                <w:p w14:paraId="77EDF2E1" w14:textId="0D3AD28D" w:rsidR="00606A3C" w:rsidRDefault="00606A3C" w:rsidP="00606A3C">
                  <w:pPr>
                    <w:pStyle w:val="NoSpacing"/>
                    <w:rPr>
                      <w:rFonts w:ascii="Arial" w:hAnsi="Arial" w:cs="Arial"/>
                      <w:color w:val="0D0D0D" w:themeColor="text1" w:themeTint="F2"/>
                    </w:rPr>
                  </w:pPr>
                  <w:r w:rsidRPr="005C0E43">
                    <w:rPr>
                      <w:rFonts w:ascii="Arial" w:hAnsi="Arial" w:cs="Arial"/>
                      <w:color w:val="0D0D0D" w:themeColor="text1" w:themeTint="F2"/>
                    </w:rPr>
                    <w:t xml:space="preserve">AccessAble, as part of a three-year agreement, work with the College to ensure that the right access support is in place for everyone within the community who wishes to attend the College.  </w:t>
                  </w:r>
                </w:p>
                <w:p w14:paraId="24AC3614" w14:textId="3C106C6F" w:rsidR="001A3901" w:rsidRDefault="001A3901" w:rsidP="00606A3C">
                  <w:pPr>
                    <w:pStyle w:val="NoSpacing"/>
                    <w:rPr>
                      <w:rFonts w:ascii="Arial" w:hAnsi="Arial" w:cs="Arial"/>
                      <w:color w:val="0D0D0D" w:themeColor="text1" w:themeTint="F2"/>
                    </w:rPr>
                  </w:pPr>
                </w:p>
                <w:p w14:paraId="32D1D735" w14:textId="77777777" w:rsidR="001A3901" w:rsidRPr="001A3901" w:rsidRDefault="001A3901" w:rsidP="001A3901">
                  <w:pPr>
                    <w:pStyle w:val="NoSpacing"/>
                    <w:rPr>
                      <w:rFonts w:ascii="Arial" w:hAnsi="Arial" w:cs="Arial"/>
                      <w:color w:val="0D0D0D" w:themeColor="text1" w:themeTint="F2"/>
                    </w:rPr>
                  </w:pPr>
                  <w:r w:rsidRPr="001A3901">
                    <w:rPr>
                      <w:rFonts w:ascii="Arial" w:hAnsi="Arial" w:cs="Arial"/>
                      <w:color w:val="0D0D0D" w:themeColor="text1" w:themeTint="F2"/>
                    </w:rPr>
                    <w:t xml:space="preserve">SERC will also continually make improvements to ensure that the campuses are as accessible as possible by complying with the Facilities Improvement and Maintenance Plan to identify and remove any barriers to access.  </w:t>
                  </w:r>
                </w:p>
                <w:p w14:paraId="633B6E93" w14:textId="7A0DF463" w:rsidR="00151EC4" w:rsidRDefault="00151EC4" w:rsidP="00606A3C">
                  <w:pPr>
                    <w:pStyle w:val="NoSpacing"/>
                    <w:rPr>
                      <w:rFonts w:ascii="Arial" w:hAnsi="Arial" w:cs="Arial"/>
                      <w:color w:val="0D0D0D" w:themeColor="text1" w:themeTint="F2"/>
                    </w:rPr>
                  </w:pPr>
                </w:p>
                <w:p w14:paraId="046564E4" w14:textId="2428B56E" w:rsidR="00151EC4" w:rsidRDefault="00151EC4" w:rsidP="00606A3C">
                  <w:pPr>
                    <w:pStyle w:val="NoSpacing"/>
                    <w:rPr>
                      <w:rFonts w:ascii="Arial" w:eastAsia="Times New Roman" w:hAnsi="Arial" w:cs="Arial"/>
                      <w:color w:val="0D0D0D" w:themeColor="text1" w:themeTint="F2"/>
                      <w:lang w:eastAsia="en-GB"/>
                    </w:rPr>
                  </w:pPr>
                  <w:r w:rsidRPr="00151EC4">
                    <w:rPr>
                      <w:rFonts w:ascii="Arial" w:eastAsia="Times New Roman" w:hAnsi="Arial" w:cs="Arial"/>
                      <w:color w:val="0D0D0D" w:themeColor="text1" w:themeTint="F2"/>
                      <w:lang w:eastAsia="en-GB"/>
                    </w:rPr>
                    <w:t xml:space="preserve">The election of LGBTQ officers this year facilitated the formation of our first ‘Pride Alliance’ society wherein students can come together to provide peer and community support, </w:t>
                  </w:r>
                  <w:proofErr w:type="gramStart"/>
                  <w:r w:rsidRPr="00151EC4">
                    <w:rPr>
                      <w:rFonts w:ascii="Arial" w:eastAsia="Times New Roman" w:hAnsi="Arial" w:cs="Arial"/>
                      <w:color w:val="0D0D0D" w:themeColor="text1" w:themeTint="F2"/>
                      <w:lang w:eastAsia="en-GB"/>
                    </w:rPr>
                    <w:t>training</w:t>
                  </w:r>
                  <w:proofErr w:type="gramEnd"/>
                  <w:r w:rsidRPr="00151EC4">
                    <w:rPr>
                      <w:rFonts w:ascii="Arial" w:eastAsia="Times New Roman" w:hAnsi="Arial" w:cs="Arial"/>
                      <w:color w:val="0D0D0D" w:themeColor="text1" w:themeTint="F2"/>
                      <w:lang w:eastAsia="en-GB"/>
                    </w:rPr>
                    <w:t xml:space="preserve"> and signpost to resources for LGBTQIA students and allies at SERC.</w:t>
                  </w:r>
                </w:p>
                <w:p w14:paraId="48C51261" w14:textId="4B5EEFC6" w:rsidR="00EA1722" w:rsidRDefault="00EA1722" w:rsidP="00606A3C">
                  <w:pPr>
                    <w:pStyle w:val="NoSpacing"/>
                    <w:rPr>
                      <w:rFonts w:ascii="Arial" w:eastAsia="Times New Roman" w:hAnsi="Arial" w:cs="Arial"/>
                      <w:color w:val="0D0D0D" w:themeColor="text1" w:themeTint="F2"/>
                      <w:lang w:eastAsia="en-GB"/>
                    </w:rPr>
                  </w:pPr>
                </w:p>
                <w:p w14:paraId="5600B88E" w14:textId="77777777" w:rsidR="00EA1722" w:rsidRPr="00EA1722" w:rsidRDefault="00EA1722" w:rsidP="00EA1722">
                  <w:pPr>
                    <w:rPr>
                      <w:rFonts w:ascii="Arial" w:hAnsi="Arial" w:cs="Arial"/>
                      <w:color w:val="0D0D0D" w:themeColor="text1" w:themeTint="F2"/>
                    </w:rPr>
                  </w:pPr>
                  <w:r w:rsidRPr="00EA1722">
                    <w:rPr>
                      <w:rFonts w:ascii="Arial" w:hAnsi="Arial" w:cs="Arial"/>
                      <w:color w:val="0D0D0D" w:themeColor="text1" w:themeTint="F2"/>
                    </w:rPr>
                    <w:t>The Student Union continued to roll out their drop in and signposting services for students. This supported the student community with a variety of equality issues.  This included:</w:t>
                  </w:r>
                </w:p>
                <w:p w14:paraId="14216549" w14:textId="3D0BB1EF" w:rsidR="00EA1722" w:rsidRDefault="00EA1722" w:rsidP="00EA1722">
                  <w:pPr>
                    <w:pStyle w:val="NoSpacing"/>
                    <w:rPr>
                      <w:rFonts w:ascii="Arial" w:hAnsi="Arial" w:cs="Arial"/>
                      <w:color w:val="0D0D0D" w:themeColor="text1" w:themeTint="F2"/>
                    </w:rPr>
                  </w:pPr>
                  <w:r w:rsidRPr="00EA1722">
                    <w:rPr>
                      <w:rFonts w:ascii="Arial" w:hAnsi="Arial" w:cs="Arial"/>
                      <w:color w:val="0D0D0D" w:themeColor="text1" w:themeTint="F2"/>
                    </w:rPr>
                    <w:t>Housing Rights, LGBTQ+ issues, Bullying and Mental Health and Sexual Health. These sessions enabled students to access services that they would otherwise not have engaged with.</w:t>
                  </w:r>
                </w:p>
                <w:p w14:paraId="04B5E430" w14:textId="77777777" w:rsidR="00BB1EF9" w:rsidRDefault="00BB1EF9" w:rsidP="00EA1722">
                  <w:pPr>
                    <w:pStyle w:val="NoSpacing"/>
                    <w:rPr>
                      <w:rFonts w:ascii="Arial" w:hAnsi="Arial" w:cs="Arial"/>
                      <w:color w:val="0D0D0D" w:themeColor="text1" w:themeTint="F2"/>
                    </w:rPr>
                  </w:pPr>
                </w:p>
                <w:p w14:paraId="1D4DD40A" w14:textId="5F599664" w:rsidR="00BB1EF9" w:rsidRPr="002B2DE3" w:rsidRDefault="00BB1EF9" w:rsidP="00EA1722">
                  <w:pPr>
                    <w:pStyle w:val="NoSpacing"/>
                    <w:rPr>
                      <w:rFonts w:ascii="Arial" w:hAnsi="Arial" w:cs="Arial"/>
                      <w:color w:val="0D0D0D" w:themeColor="text1" w:themeTint="F2"/>
                    </w:rPr>
                  </w:pPr>
                  <w:r w:rsidRPr="002B2DE3">
                    <w:rPr>
                      <w:rFonts w:ascii="Arial" w:eastAsia="Times New Roman" w:hAnsi="Arial" w:cs="Arial"/>
                      <w:color w:val="0D0D0D" w:themeColor="text1" w:themeTint="F2"/>
                      <w:lang w:eastAsia="en-GB"/>
                    </w:rPr>
                    <w:t>The Peer Mentoring programme merged with the drop-in service in 19-20 having evolved from the pilot in 2018. This trained students to act as peer leaders to support learners in their current course, supporting them to build resilience and ensure access to services</w:t>
                  </w:r>
                </w:p>
                <w:p w14:paraId="2FACF05C" w14:textId="77777777" w:rsidR="00BB1EF9" w:rsidRPr="00EA1722" w:rsidRDefault="00BB1EF9" w:rsidP="00EA1722">
                  <w:pPr>
                    <w:pStyle w:val="NoSpacing"/>
                    <w:rPr>
                      <w:rFonts w:ascii="Arial" w:hAnsi="Arial" w:cs="Arial"/>
                      <w:color w:val="0D0D0D" w:themeColor="text1" w:themeTint="F2"/>
                    </w:rPr>
                  </w:pPr>
                </w:p>
                <w:p w14:paraId="7E8B99B2" w14:textId="15DB22A5" w:rsidR="00606A3C" w:rsidRDefault="002B2DE3" w:rsidP="00606A3C">
                  <w:pPr>
                    <w:pStyle w:val="NoSpacing"/>
                    <w:rPr>
                      <w:rFonts w:ascii="Arial" w:eastAsia="Times New Roman" w:hAnsi="Arial" w:cs="Arial"/>
                      <w:color w:val="0D0D0D" w:themeColor="text1" w:themeTint="F2"/>
                      <w:lang w:eastAsia="en-GB"/>
                    </w:rPr>
                  </w:pPr>
                  <w:r w:rsidRPr="007B0A2C">
                    <w:rPr>
                      <w:rFonts w:ascii="Arial" w:hAnsi="Arial" w:cs="Arial"/>
                      <w:color w:val="0D0D0D" w:themeColor="text1" w:themeTint="F2"/>
                    </w:rPr>
                    <w:t xml:space="preserve">International </w:t>
                  </w:r>
                  <w:r w:rsidR="00724F54" w:rsidRPr="007B0A2C">
                    <w:rPr>
                      <w:rFonts w:ascii="Arial" w:hAnsi="Arial" w:cs="Arial"/>
                      <w:color w:val="0D0D0D" w:themeColor="text1" w:themeTint="F2"/>
                    </w:rPr>
                    <w:t>Women’s</w:t>
                  </w:r>
                  <w:r w:rsidRPr="007B0A2C">
                    <w:rPr>
                      <w:rFonts w:ascii="Arial" w:hAnsi="Arial" w:cs="Arial"/>
                      <w:color w:val="0D0D0D" w:themeColor="text1" w:themeTint="F2"/>
                    </w:rPr>
                    <w:t xml:space="preserve"> Day </w:t>
                  </w:r>
                  <w:r w:rsidR="007B0A2C" w:rsidRPr="007B0A2C">
                    <w:rPr>
                      <w:rFonts w:ascii="Arial" w:eastAsia="Times New Roman" w:hAnsi="Arial" w:cs="Arial"/>
                      <w:color w:val="0D0D0D" w:themeColor="text1" w:themeTint="F2"/>
                      <w:lang w:eastAsia="en-GB"/>
                    </w:rPr>
                    <w:t>A Coffee and chat event was held online for SU Officers {self-identifying women] to chat about women’s issues, plan for engagement of women at SERC and to talk about influential women in their lives.</w:t>
                  </w:r>
                </w:p>
                <w:p w14:paraId="00E2B672" w14:textId="147DE518" w:rsidR="00CA5980" w:rsidRDefault="00CA5980" w:rsidP="00606A3C">
                  <w:pPr>
                    <w:pStyle w:val="NoSpacing"/>
                    <w:rPr>
                      <w:rFonts w:ascii="Arial" w:eastAsia="Times New Roman" w:hAnsi="Arial" w:cs="Arial"/>
                      <w:color w:val="0D0D0D" w:themeColor="text1" w:themeTint="F2"/>
                      <w:lang w:eastAsia="en-GB"/>
                    </w:rPr>
                  </w:pPr>
                </w:p>
                <w:p w14:paraId="31A94823" w14:textId="77777777" w:rsidR="00CA5980" w:rsidRPr="009C2DD4" w:rsidRDefault="00CA5980" w:rsidP="00CA5980">
                  <w:pPr>
                    <w:spacing w:before="120" w:after="120"/>
                    <w:rPr>
                      <w:rFonts w:ascii="Arial" w:hAnsi="Arial" w:cs="Arial"/>
                      <w:color w:val="0D0D0D" w:themeColor="text1" w:themeTint="F2"/>
                    </w:rPr>
                  </w:pPr>
                  <w:r w:rsidRPr="009C2DD4">
                    <w:rPr>
                      <w:rFonts w:ascii="Arial" w:eastAsia="Times New Roman" w:hAnsi="Arial" w:cs="Arial"/>
                      <w:color w:val="0D0D0D" w:themeColor="text1" w:themeTint="F2"/>
                      <w:lang w:eastAsia="en-GB"/>
                    </w:rPr>
                    <w:t>Formed in January 21’, the Parent Learner support groups has 23 members, all of whom are parents and students attending SERC. This group is facilitated by our SU Officers {also parents}. This is a community of students that aims to provide ongoing friendship and support to those parent learners who need advice, a listening ear and signposting to support.</w:t>
                  </w:r>
                </w:p>
                <w:p w14:paraId="3CCA8D9B" w14:textId="77777777" w:rsidR="00CA5980" w:rsidRPr="007B0A2C" w:rsidRDefault="00CA5980" w:rsidP="00606A3C">
                  <w:pPr>
                    <w:pStyle w:val="NoSpacing"/>
                    <w:rPr>
                      <w:rFonts w:ascii="Arial" w:hAnsi="Arial" w:cs="Arial"/>
                      <w:color w:val="0D0D0D" w:themeColor="text1" w:themeTint="F2"/>
                    </w:rPr>
                  </w:pPr>
                </w:p>
                <w:p w14:paraId="6E2950F2" w14:textId="1B957E99" w:rsidR="00FC2D15" w:rsidRPr="00FC2D15" w:rsidRDefault="00FC2D15" w:rsidP="00FC2D15">
                  <w:pPr>
                    <w:spacing w:before="120" w:after="120"/>
                    <w:rPr>
                      <w:rFonts w:ascii="Arial" w:hAnsi="Arial" w:cs="Arial"/>
                      <w:color w:val="0D0D0D" w:themeColor="text1" w:themeTint="F2"/>
                    </w:rPr>
                  </w:pPr>
                  <w:r w:rsidRPr="00FC2D15">
                    <w:rPr>
                      <w:rFonts w:ascii="Arial" w:hAnsi="Arial" w:cs="Arial"/>
                      <w:color w:val="0D0D0D" w:themeColor="text1" w:themeTint="F2"/>
                    </w:rPr>
                    <w:t>In September 2020 Students Union held an online Freshers’ Fair. This included a virtual exhibition engaging 656 students which engaged a wide with a range of exhibitors that included:</w:t>
                  </w:r>
                </w:p>
                <w:p w14:paraId="42134F9F" w14:textId="77777777" w:rsidR="00FC2D15" w:rsidRPr="00FC2D15" w:rsidRDefault="00FC2D15" w:rsidP="00FC2D15">
                  <w:pPr>
                    <w:pStyle w:val="ListParagraph"/>
                    <w:numPr>
                      <w:ilvl w:val="0"/>
                      <w:numId w:val="19"/>
                    </w:numPr>
                    <w:spacing w:before="120" w:after="120"/>
                    <w:rPr>
                      <w:rFonts w:ascii="Arial" w:eastAsia="Times New Roman" w:hAnsi="Arial" w:cs="Arial"/>
                      <w:color w:val="0D0D0D" w:themeColor="text1" w:themeTint="F2"/>
                    </w:rPr>
                  </w:pPr>
                  <w:r w:rsidRPr="00FC2D15">
                    <w:rPr>
                      <w:rFonts w:ascii="Arial" w:eastAsia="Times New Roman" w:hAnsi="Arial" w:cs="Arial"/>
                      <w:color w:val="0D0D0D" w:themeColor="text1" w:themeTint="F2"/>
                    </w:rPr>
                    <w:t>Rainbow community</w:t>
                  </w:r>
                </w:p>
                <w:p w14:paraId="79E25C67" w14:textId="77777777" w:rsidR="00FC2D15" w:rsidRPr="00FC2D15" w:rsidRDefault="00FC2D15" w:rsidP="00FC2D15">
                  <w:pPr>
                    <w:pStyle w:val="ListParagraph"/>
                    <w:numPr>
                      <w:ilvl w:val="0"/>
                      <w:numId w:val="19"/>
                    </w:numPr>
                    <w:spacing w:before="120" w:after="120"/>
                    <w:rPr>
                      <w:rFonts w:ascii="Arial" w:eastAsia="Times New Roman" w:hAnsi="Arial" w:cs="Arial"/>
                      <w:color w:val="0D0D0D" w:themeColor="text1" w:themeTint="F2"/>
                    </w:rPr>
                  </w:pPr>
                  <w:r w:rsidRPr="00FC2D15">
                    <w:rPr>
                      <w:rFonts w:ascii="Arial" w:eastAsia="Times New Roman" w:hAnsi="Arial" w:cs="Arial"/>
                      <w:color w:val="0D0D0D" w:themeColor="text1" w:themeTint="F2"/>
                    </w:rPr>
                    <w:t>Disability Action</w:t>
                  </w:r>
                </w:p>
                <w:p w14:paraId="7BFFCCDB" w14:textId="77777777" w:rsidR="00FC2D15" w:rsidRPr="00FC2D15" w:rsidRDefault="00FC2D15" w:rsidP="00FC2D15">
                  <w:pPr>
                    <w:pStyle w:val="ListParagraph"/>
                    <w:numPr>
                      <w:ilvl w:val="0"/>
                      <w:numId w:val="19"/>
                    </w:numPr>
                    <w:spacing w:before="120" w:after="120"/>
                    <w:rPr>
                      <w:rFonts w:ascii="Arial" w:eastAsia="Times New Roman" w:hAnsi="Arial" w:cs="Arial"/>
                      <w:color w:val="0D0D0D" w:themeColor="text1" w:themeTint="F2"/>
                    </w:rPr>
                  </w:pPr>
                  <w:r w:rsidRPr="00FC2D15">
                    <w:rPr>
                      <w:rFonts w:ascii="Arial" w:eastAsia="Times New Roman" w:hAnsi="Arial" w:cs="Arial"/>
                      <w:color w:val="0D0D0D" w:themeColor="text1" w:themeTint="F2"/>
                    </w:rPr>
                    <w:t>Mental Health support groups</w:t>
                  </w:r>
                </w:p>
                <w:p w14:paraId="1F62EE10" w14:textId="77777777" w:rsidR="00FC2D15" w:rsidRPr="00FC2D15" w:rsidRDefault="00FC2D15" w:rsidP="00FC2D15">
                  <w:pPr>
                    <w:pStyle w:val="ListParagraph"/>
                    <w:numPr>
                      <w:ilvl w:val="0"/>
                      <w:numId w:val="19"/>
                    </w:numPr>
                    <w:spacing w:before="120" w:after="120"/>
                    <w:rPr>
                      <w:rFonts w:ascii="Arial" w:eastAsia="Times New Roman" w:hAnsi="Arial" w:cs="Arial"/>
                      <w:color w:val="0D0D0D" w:themeColor="text1" w:themeTint="F2"/>
                    </w:rPr>
                  </w:pPr>
                  <w:r w:rsidRPr="00FC2D15">
                    <w:rPr>
                      <w:rFonts w:ascii="Arial" w:eastAsia="Times New Roman" w:hAnsi="Arial" w:cs="Arial"/>
                      <w:color w:val="0D0D0D" w:themeColor="text1" w:themeTint="F2"/>
                    </w:rPr>
                    <w:t>SAIL NI – Transgender support</w:t>
                  </w:r>
                </w:p>
                <w:p w14:paraId="3153A312" w14:textId="77777777" w:rsidR="00FC2D15" w:rsidRPr="00FC2D15" w:rsidRDefault="00FC2D15" w:rsidP="00FC2D15">
                  <w:pPr>
                    <w:pStyle w:val="ListParagraph"/>
                    <w:numPr>
                      <w:ilvl w:val="0"/>
                      <w:numId w:val="19"/>
                    </w:numPr>
                    <w:spacing w:before="120" w:after="120"/>
                    <w:rPr>
                      <w:rFonts w:ascii="Arial" w:eastAsia="Times New Roman" w:hAnsi="Arial" w:cs="Arial"/>
                      <w:color w:val="0D0D0D" w:themeColor="text1" w:themeTint="F2"/>
                    </w:rPr>
                  </w:pPr>
                  <w:r w:rsidRPr="00FC2D15">
                    <w:rPr>
                      <w:rFonts w:ascii="Arial" w:eastAsia="Times New Roman" w:hAnsi="Arial" w:cs="Arial"/>
                      <w:color w:val="0D0D0D" w:themeColor="text1" w:themeTint="F2"/>
                    </w:rPr>
                    <w:t>NUS USI – Regional Students’ union body</w:t>
                  </w:r>
                </w:p>
                <w:p w14:paraId="1EEAF8B2" w14:textId="367161EB" w:rsidR="00BB1EF9" w:rsidRDefault="00FC2D15" w:rsidP="003F6FA8">
                  <w:pPr>
                    <w:spacing w:before="120" w:after="120"/>
                    <w:rPr>
                      <w:rFonts w:ascii="Arial" w:hAnsi="Arial" w:cs="Arial"/>
                      <w:color w:val="0D0D0D" w:themeColor="text1" w:themeTint="F2"/>
                    </w:rPr>
                  </w:pPr>
                  <w:r w:rsidRPr="00FC2D15">
                    <w:rPr>
                      <w:rFonts w:ascii="Arial" w:hAnsi="Arial" w:cs="Arial"/>
                      <w:color w:val="0D0D0D" w:themeColor="text1" w:themeTint="F2"/>
                    </w:rPr>
                    <w:t>In January 2021 a virtual refreshers fair took place. We held online workshops and an exhibition with guest speakers. 548 students engaged in the activities that focused on '</w:t>
                  </w:r>
                  <w:r w:rsidRPr="00FC2D15">
                    <w:rPr>
                      <w:rFonts w:ascii="Arial" w:hAnsi="Arial" w:cs="Arial"/>
                      <w:i/>
                      <w:iCs/>
                      <w:color w:val="0D0D0D" w:themeColor="text1" w:themeTint="F2"/>
                    </w:rPr>
                    <w:t xml:space="preserve"> New Year New You'</w:t>
                  </w:r>
                  <w:r w:rsidRPr="00FC2D15">
                    <w:rPr>
                      <w:rFonts w:ascii="Arial" w:hAnsi="Arial" w:cs="Arial"/>
                      <w:color w:val="0D0D0D" w:themeColor="text1" w:themeTint="F2"/>
                    </w:rPr>
                    <w:t xml:space="preserve"> This promoted healthier habits for students from a variety of backgrounds and the students' union commitment to ensuring all students have access to health information.</w:t>
                  </w:r>
                </w:p>
                <w:p w14:paraId="66640E8D" w14:textId="77777777" w:rsidR="00BB1EF9" w:rsidRDefault="00321EF1" w:rsidP="00321EF1">
                  <w:pPr>
                    <w:spacing w:before="120" w:after="120"/>
                    <w:rPr>
                      <w:rFonts w:ascii="Arial" w:eastAsia="Times New Roman" w:hAnsi="Arial" w:cs="Arial"/>
                      <w:color w:val="0D0D0D" w:themeColor="text1" w:themeTint="F2"/>
                      <w:lang w:eastAsia="en-GB"/>
                    </w:rPr>
                  </w:pPr>
                  <w:r w:rsidRPr="00913C9C">
                    <w:rPr>
                      <w:rFonts w:ascii="Arial" w:eastAsia="Times New Roman" w:hAnsi="Arial" w:cs="Arial"/>
                      <w:color w:val="0D0D0D" w:themeColor="text1" w:themeTint="F2"/>
                      <w:lang w:eastAsia="en-GB"/>
                    </w:rPr>
                    <w:t>SERCSU was awarded with the World Skills Equality and Diversity Heroes Large organisation award, in recognition of our ongoing commitment and championing of the equality and diversity agenda at SERC.</w:t>
                  </w:r>
                </w:p>
                <w:p w14:paraId="47CA4CE1" w14:textId="187B1D50" w:rsidR="00376DD0" w:rsidRDefault="003F6BAB" w:rsidP="003F6BAB">
                  <w:pPr>
                    <w:spacing w:before="120" w:after="120"/>
                    <w:rPr>
                      <w:rFonts w:ascii="Arial" w:hAnsi="Arial" w:cs="Arial"/>
                      <w:color w:val="0D0D0D" w:themeColor="text1" w:themeTint="F2"/>
                    </w:rPr>
                  </w:pPr>
                  <w:r w:rsidRPr="008D0B44">
                    <w:rPr>
                      <w:rFonts w:ascii="Arial" w:hAnsi="Arial" w:cs="Arial"/>
                      <w:color w:val="0D0D0D" w:themeColor="text1" w:themeTint="F2"/>
                    </w:rPr>
                    <w:t xml:space="preserve">On-line Equality and Diversity training module is </w:t>
                  </w:r>
                  <w:r>
                    <w:rPr>
                      <w:rFonts w:ascii="Arial" w:hAnsi="Arial" w:cs="Arial"/>
                      <w:color w:val="0D0D0D" w:themeColor="text1" w:themeTint="F2"/>
                    </w:rPr>
                    <w:t xml:space="preserve">a </w:t>
                  </w:r>
                  <w:r w:rsidRPr="008D0B44">
                    <w:rPr>
                      <w:rFonts w:ascii="Arial" w:hAnsi="Arial" w:cs="Arial"/>
                      <w:color w:val="0D0D0D" w:themeColor="text1" w:themeTint="F2"/>
                    </w:rPr>
                    <w:t>mandatory module for all staff to complete and review every 2 years.</w:t>
                  </w:r>
                </w:p>
                <w:p w14:paraId="49B799E2" w14:textId="77777777" w:rsidR="00376DD0" w:rsidRDefault="00376DD0" w:rsidP="00376DD0">
                  <w:pPr>
                    <w:spacing w:before="120" w:after="120"/>
                    <w:rPr>
                      <w:rFonts w:ascii="Arial" w:hAnsi="Arial" w:cs="Arial"/>
                    </w:rPr>
                  </w:pPr>
                  <w:r>
                    <w:rPr>
                      <w:rFonts w:ascii="Arial" w:hAnsi="Arial" w:cs="Arial"/>
                    </w:rPr>
                    <w:t>Focus groups were undertaken by HR tin October 2020 with 19 staff participating from departments across SERC to discuss deeper responses from the Staff Survey in 2020 in the areas such as working at SERC, perceptions, equal opportunities, health care scheme and raising concerns.</w:t>
                  </w:r>
                </w:p>
                <w:p w14:paraId="4E3812F3" w14:textId="77777777" w:rsidR="00376DD0" w:rsidRPr="008D0B44" w:rsidRDefault="00376DD0" w:rsidP="003F6BAB">
                  <w:pPr>
                    <w:spacing w:before="120" w:after="120"/>
                    <w:rPr>
                      <w:rFonts w:ascii="Arial" w:hAnsi="Arial" w:cs="Arial"/>
                      <w:color w:val="0D0D0D"/>
                    </w:rPr>
                  </w:pPr>
                </w:p>
                <w:p w14:paraId="76FFB930" w14:textId="35F191F0" w:rsidR="00A41E8C" w:rsidRPr="00321EF1" w:rsidRDefault="00A41E8C" w:rsidP="00321EF1">
                  <w:pPr>
                    <w:spacing w:before="120" w:after="120"/>
                    <w:rPr>
                      <w:rFonts w:ascii="Arial" w:hAnsi="Arial" w:cs="Arial"/>
                      <w:color w:val="0D0D0D" w:themeColor="text1" w:themeTint="F2"/>
                    </w:rPr>
                  </w:pPr>
                </w:p>
              </w:tc>
            </w:tr>
            <w:tr w:rsidR="00606A3C" w14:paraId="7B4619CD" w14:textId="77777777" w:rsidTr="009F0229">
              <w:tc>
                <w:tcPr>
                  <w:tcW w:w="2095" w:type="dxa"/>
                  <w:shd w:val="clear" w:color="auto" w:fill="auto"/>
                </w:tcPr>
                <w:p w14:paraId="329869CB" w14:textId="3F7FB2E9" w:rsidR="00606A3C" w:rsidRPr="00C46101" w:rsidRDefault="00606A3C" w:rsidP="00606A3C">
                  <w:pPr>
                    <w:spacing w:before="120" w:after="120"/>
                    <w:rPr>
                      <w:rFonts w:ascii="Arial" w:hAnsi="Arial" w:cs="Arial"/>
                      <w:b/>
                      <w:bCs/>
                      <w:iCs/>
                      <w:sz w:val="24"/>
                      <w:szCs w:val="24"/>
                    </w:rPr>
                  </w:pPr>
                  <w:r>
                    <w:rPr>
                      <w:rFonts w:ascii="Arial" w:hAnsi="Arial" w:cs="Arial"/>
                      <w:b/>
                      <w:bCs/>
                      <w:iCs/>
                      <w:sz w:val="24"/>
                      <w:szCs w:val="24"/>
                    </w:rPr>
                    <w:t>Grow and enhance relations with local community groups</w:t>
                  </w:r>
                </w:p>
              </w:tc>
              <w:tc>
                <w:tcPr>
                  <w:tcW w:w="6383" w:type="dxa"/>
                  <w:shd w:val="clear" w:color="auto" w:fill="auto"/>
                </w:tcPr>
                <w:p w14:paraId="266D10AD" w14:textId="057E2EAA" w:rsidR="00581A77" w:rsidRPr="00730FF5" w:rsidRDefault="00EA2061" w:rsidP="00606A3C">
                  <w:pPr>
                    <w:pStyle w:val="xxmsonormal"/>
                    <w:rPr>
                      <w:rFonts w:ascii="Arial" w:hAnsi="Arial" w:cs="Arial"/>
                      <w:color w:val="0D0D0D" w:themeColor="text1" w:themeTint="F2"/>
                    </w:rPr>
                  </w:pPr>
                  <w:r w:rsidRPr="00730FF5">
                    <w:rPr>
                      <w:rFonts w:ascii="Arial" w:hAnsi="Arial" w:cs="Arial"/>
                      <w:color w:val="0D0D0D" w:themeColor="text1" w:themeTint="F2"/>
                    </w:rPr>
                    <w:t xml:space="preserve">Due to Covid-19 restrictions </w:t>
                  </w:r>
                  <w:r w:rsidR="00F22BCF" w:rsidRPr="00730FF5">
                    <w:rPr>
                      <w:rFonts w:ascii="Arial" w:hAnsi="Arial" w:cs="Arial"/>
                      <w:color w:val="0D0D0D" w:themeColor="text1" w:themeTint="F2"/>
                    </w:rPr>
                    <w:t>there</w:t>
                  </w:r>
                  <w:r w:rsidR="00B81D73" w:rsidRPr="00730FF5">
                    <w:rPr>
                      <w:rFonts w:ascii="Arial" w:hAnsi="Arial" w:cs="Arial"/>
                      <w:color w:val="0D0D0D" w:themeColor="text1" w:themeTint="F2"/>
                    </w:rPr>
                    <w:t xml:space="preserve"> was limited opportunity to engage with local community groups compared to previous years.</w:t>
                  </w:r>
                </w:p>
                <w:p w14:paraId="5DE11ECE" w14:textId="77777777" w:rsidR="00606A3C" w:rsidRPr="008020B0" w:rsidRDefault="00606A3C" w:rsidP="00606A3C">
                  <w:pPr>
                    <w:pStyle w:val="xxmsonormal"/>
                    <w:rPr>
                      <w:rStyle w:val="Emphasis"/>
                      <w:rFonts w:ascii="Arial" w:hAnsi="Arial" w:cs="Arial"/>
                      <w:i w:val="0"/>
                      <w:iCs w:val="0"/>
                      <w:color w:val="FF0000"/>
                    </w:rPr>
                  </w:pPr>
                </w:p>
                <w:p w14:paraId="36BBFE12" w14:textId="7D53306B" w:rsidR="00F67985" w:rsidRDefault="00F67985" w:rsidP="00F67985">
                  <w:pPr>
                    <w:textAlignment w:val="baseline"/>
                    <w:rPr>
                      <w:rFonts w:ascii="Arial" w:eastAsia="Times New Roman" w:hAnsi="Arial" w:cs="Arial"/>
                      <w:color w:val="0D0D0D" w:themeColor="text1" w:themeTint="F2"/>
                      <w:lang w:eastAsia="en-GB"/>
                    </w:rPr>
                  </w:pPr>
                  <w:r w:rsidRPr="007A6DC9">
                    <w:rPr>
                      <w:rFonts w:ascii="Arial" w:eastAsia="Times New Roman" w:hAnsi="Arial" w:cs="Arial"/>
                      <w:color w:val="0D0D0D" w:themeColor="text1" w:themeTint="F2"/>
                      <w:lang w:eastAsia="en-GB"/>
                    </w:rPr>
                    <w:t xml:space="preserve">A series of fundraising and awareness activities with a focus on men’s health and wellbeing took place throughout November </w:t>
                  </w:r>
                  <w:r w:rsidR="009D5F20">
                    <w:rPr>
                      <w:rFonts w:ascii="Arial" w:eastAsia="Times New Roman" w:hAnsi="Arial" w:cs="Arial"/>
                      <w:color w:val="0D0D0D" w:themeColor="text1" w:themeTint="F2"/>
                      <w:lang w:eastAsia="en-GB"/>
                    </w:rPr>
                    <w:t xml:space="preserve">for students and staff </w:t>
                  </w:r>
                  <w:r w:rsidRPr="007A6DC9">
                    <w:rPr>
                      <w:rFonts w:ascii="Arial" w:eastAsia="Times New Roman" w:hAnsi="Arial" w:cs="Arial"/>
                      <w:color w:val="0D0D0D" w:themeColor="text1" w:themeTint="F2"/>
                      <w:lang w:eastAsia="en-GB"/>
                    </w:rPr>
                    <w:t>with Student Union raising £2000.00</w:t>
                  </w:r>
                  <w:r w:rsidR="007A6DC9">
                    <w:rPr>
                      <w:rFonts w:ascii="Arial" w:eastAsia="Times New Roman" w:hAnsi="Arial" w:cs="Arial"/>
                      <w:color w:val="0D0D0D" w:themeColor="text1" w:themeTint="F2"/>
                      <w:lang w:eastAsia="en-GB"/>
                    </w:rPr>
                    <w:t>.</w:t>
                  </w:r>
                </w:p>
                <w:p w14:paraId="04AC7C13" w14:textId="553584C3" w:rsidR="00913C9C" w:rsidRDefault="00913C9C" w:rsidP="00F67985">
                  <w:pPr>
                    <w:textAlignment w:val="baseline"/>
                    <w:rPr>
                      <w:rFonts w:ascii="Arial" w:eastAsia="Times New Roman" w:hAnsi="Arial" w:cs="Arial"/>
                      <w:color w:val="0D0D0D" w:themeColor="text1" w:themeTint="F2"/>
                      <w:lang w:eastAsia="en-GB"/>
                    </w:rPr>
                  </w:pPr>
                </w:p>
                <w:p w14:paraId="29FC1D6D" w14:textId="77777777" w:rsidR="00606A3C" w:rsidRDefault="008020B0" w:rsidP="008020B0">
                  <w:pPr>
                    <w:pStyle w:val="NormalWeb"/>
                    <w:shd w:val="clear" w:color="auto" w:fill="FFFFFF"/>
                    <w:spacing w:before="0" w:beforeAutospacing="0"/>
                    <w:rPr>
                      <w:rFonts w:ascii="Arial" w:hAnsi="Arial" w:cs="Arial"/>
                      <w:color w:val="0D0D0D" w:themeColor="text1" w:themeTint="F2"/>
                      <w:sz w:val="22"/>
                      <w:szCs w:val="22"/>
                    </w:rPr>
                  </w:pPr>
                  <w:r w:rsidRPr="00A570E5">
                    <w:rPr>
                      <w:rFonts w:ascii="Arial" w:hAnsi="Arial" w:cs="Arial"/>
                      <w:color w:val="0D0D0D" w:themeColor="text1" w:themeTint="F2"/>
                      <w:sz w:val="22"/>
                      <w:szCs w:val="22"/>
                    </w:rPr>
                    <w:t>SERC secured a £1000 grant </w:t>
                  </w:r>
                  <w:r>
                    <w:rPr>
                      <w:rFonts w:ascii="Arial" w:hAnsi="Arial" w:cs="Arial"/>
                      <w:color w:val="0D0D0D" w:themeColor="text1" w:themeTint="F2"/>
                      <w:sz w:val="22"/>
                      <w:szCs w:val="22"/>
                    </w:rPr>
                    <w:t xml:space="preserve">in the summer </w:t>
                  </w:r>
                  <w:r w:rsidRPr="00A570E5">
                    <w:rPr>
                      <w:rFonts w:ascii="Arial" w:hAnsi="Arial" w:cs="Arial"/>
                      <w:color w:val="0D0D0D" w:themeColor="text1" w:themeTint="F2"/>
                      <w:sz w:val="22"/>
                      <w:szCs w:val="22"/>
                    </w:rPr>
                    <w:t>from Food for Life Get Togethers </w:t>
                  </w:r>
                  <w:r>
                    <w:rPr>
                      <w:rFonts w:ascii="Arial" w:hAnsi="Arial" w:cs="Arial"/>
                      <w:color w:val="0D0D0D" w:themeColor="text1" w:themeTint="F2"/>
                      <w:sz w:val="22"/>
                      <w:szCs w:val="22"/>
                    </w:rPr>
                    <w:t xml:space="preserve">and again in December 2020 for meals for Christmas to the value of £1150.00 </w:t>
                  </w:r>
                  <w:r w:rsidRPr="00A570E5">
                    <w:rPr>
                      <w:rFonts w:ascii="Arial" w:hAnsi="Arial" w:cs="Arial"/>
                      <w:color w:val="0D0D0D" w:themeColor="text1" w:themeTint="F2"/>
                      <w:sz w:val="22"/>
                      <w:szCs w:val="22"/>
                    </w:rPr>
                    <w:t>which is run by the Soil Association and funded through the Community Fund to help with the emergency response for those struggling for food during the COVID-19 pandemic.</w:t>
                  </w:r>
                  <w:r>
                    <w:rPr>
                      <w:rFonts w:ascii="Arial" w:hAnsi="Arial" w:cs="Arial"/>
                      <w:color w:val="0D0D0D" w:themeColor="text1" w:themeTint="F2"/>
                      <w:sz w:val="22"/>
                      <w:szCs w:val="22"/>
                    </w:rPr>
                    <w:t xml:space="preserve">  632 meals were prepared.</w:t>
                  </w:r>
                  <w:r w:rsidRPr="00A570E5">
                    <w:rPr>
                      <w:rFonts w:ascii="Arial" w:hAnsi="Arial" w:cs="Arial"/>
                      <w:color w:val="0D0D0D" w:themeColor="text1" w:themeTint="F2"/>
                      <w:sz w:val="22"/>
                      <w:szCs w:val="22"/>
                    </w:rPr>
                    <w:t>    Teams from SERC’s Enterprise and Entrepreneurship, Hospitality and Catering and student company Golden Memories helped to meet some needs in the local community.</w:t>
                  </w:r>
                </w:p>
                <w:p w14:paraId="1C1F63D8" w14:textId="6C5F95A0" w:rsidR="008020B0" w:rsidRPr="008020B0" w:rsidRDefault="008020B0" w:rsidP="008020B0">
                  <w:pPr>
                    <w:pStyle w:val="NormalWeb"/>
                    <w:shd w:val="clear" w:color="auto" w:fill="FFFFFF"/>
                    <w:spacing w:before="0" w:beforeAutospacing="0"/>
                    <w:rPr>
                      <w:rFonts w:ascii="Arial" w:hAnsi="Arial" w:cs="Arial"/>
                      <w:color w:val="0D0D0D" w:themeColor="text1" w:themeTint="F2"/>
                      <w:sz w:val="22"/>
                      <w:szCs w:val="22"/>
                    </w:rPr>
                  </w:pPr>
                </w:p>
              </w:tc>
            </w:tr>
            <w:tr w:rsidR="00606A3C" w14:paraId="176D1333" w14:textId="77777777" w:rsidTr="009F0229">
              <w:tc>
                <w:tcPr>
                  <w:tcW w:w="2095" w:type="dxa"/>
                  <w:shd w:val="clear" w:color="auto" w:fill="auto"/>
                </w:tcPr>
                <w:p w14:paraId="46DA98C0" w14:textId="77777777" w:rsidR="00606A3C" w:rsidRPr="00954699" w:rsidRDefault="00606A3C" w:rsidP="00606A3C">
                  <w:pPr>
                    <w:spacing w:before="120" w:after="120"/>
                    <w:rPr>
                      <w:rFonts w:ascii="Arial" w:hAnsi="Arial" w:cs="Arial"/>
                      <w:b/>
                      <w:bCs/>
                      <w:iCs/>
                    </w:rPr>
                  </w:pPr>
                  <w:r w:rsidRPr="00954699">
                    <w:rPr>
                      <w:rFonts w:ascii="Arial" w:hAnsi="Arial" w:cs="Arial"/>
                      <w:b/>
                      <w:bCs/>
                      <w:iCs/>
                    </w:rPr>
                    <w:t>Conduct staff and Equality surveys</w:t>
                  </w:r>
                </w:p>
                <w:p w14:paraId="1313D5D3" w14:textId="55480452" w:rsidR="00606A3C" w:rsidRPr="00954699" w:rsidRDefault="00606A3C" w:rsidP="00606A3C">
                  <w:pPr>
                    <w:spacing w:before="120" w:after="120"/>
                    <w:rPr>
                      <w:rFonts w:ascii="Arial" w:hAnsi="Arial" w:cs="Arial"/>
                      <w:b/>
                      <w:bCs/>
                      <w:iCs/>
                    </w:rPr>
                  </w:pPr>
                </w:p>
              </w:tc>
              <w:tc>
                <w:tcPr>
                  <w:tcW w:w="6383" w:type="dxa"/>
                  <w:shd w:val="clear" w:color="auto" w:fill="auto"/>
                </w:tcPr>
                <w:p w14:paraId="6D552E68" w14:textId="35DBEC16" w:rsidR="00606A3C" w:rsidRPr="00954699" w:rsidRDefault="00606A3C" w:rsidP="00606A3C">
                  <w:pPr>
                    <w:spacing w:before="120" w:after="120"/>
                    <w:rPr>
                      <w:rFonts w:ascii="Arial" w:hAnsi="Arial" w:cs="Arial"/>
                      <w:color w:val="0D0D0D" w:themeColor="text1" w:themeTint="F2"/>
                    </w:rPr>
                  </w:pPr>
                  <w:r w:rsidRPr="00954699">
                    <w:rPr>
                      <w:rFonts w:ascii="Arial" w:hAnsi="Arial" w:cs="Arial"/>
                      <w:color w:val="0D0D0D" w:themeColor="text1" w:themeTint="F2"/>
                    </w:rPr>
                    <w:t>Annual staff and student surveys were conducted during the reporting period.</w:t>
                  </w:r>
                </w:p>
                <w:p w14:paraId="77E24B88" w14:textId="55DA0C35" w:rsidR="00606A3C" w:rsidRPr="00954699" w:rsidRDefault="00606A3C" w:rsidP="00606A3C">
                  <w:pPr>
                    <w:spacing w:before="120" w:after="120"/>
                    <w:rPr>
                      <w:rFonts w:ascii="Arial" w:hAnsi="Arial" w:cs="Arial"/>
                      <w:color w:val="0D0D0D" w:themeColor="text1" w:themeTint="F2"/>
                    </w:rPr>
                  </w:pPr>
                  <w:r w:rsidRPr="00954699">
                    <w:rPr>
                      <w:rFonts w:ascii="Arial" w:hAnsi="Arial" w:cs="Arial"/>
                      <w:color w:val="0D0D0D" w:themeColor="text1" w:themeTint="F2"/>
                    </w:rPr>
                    <w:t xml:space="preserve">In the </w:t>
                  </w:r>
                  <w:r w:rsidR="00E01106" w:rsidRPr="00954699">
                    <w:rPr>
                      <w:rFonts w:ascii="Arial" w:hAnsi="Arial" w:cs="Arial"/>
                      <w:color w:val="0D0D0D" w:themeColor="text1" w:themeTint="F2"/>
                    </w:rPr>
                    <w:t>20/21</w:t>
                  </w:r>
                  <w:r w:rsidRPr="00954699">
                    <w:rPr>
                      <w:rFonts w:ascii="Arial" w:hAnsi="Arial" w:cs="Arial"/>
                      <w:color w:val="0D0D0D" w:themeColor="text1" w:themeTint="F2"/>
                    </w:rPr>
                    <w:t xml:space="preserve"> student survey </w:t>
                  </w:r>
                  <w:r w:rsidR="000F22C9" w:rsidRPr="00954699">
                    <w:rPr>
                      <w:rFonts w:ascii="Arial" w:hAnsi="Arial" w:cs="Arial"/>
                      <w:color w:val="0D0D0D" w:themeColor="text1" w:themeTint="F2"/>
                    </w:rPr>
                    <w:t>94.2</w:t>
                  </w:r>
                  <w:r w:rsidRPr="00954699">
                    <w:rPr>
                      <w:rFonts w:ascii="Arial" w:hAnsi="Arial" w:cs="Arial"/>
                      <w:color w:val="0D0D0D" w:themeColor="text1" w:themeTint="F2"/>
                    </w:rPr>
                    <w:t xml:space="preserve">% of students felt that the College ensures that all students </w:t>
                  </w:r>
                  <w:r w:rsidR="000F22C9" w:rsidRPr="00954699">
                    <w:rPr>
                      <w:rFonts w:ascii="Arial" w:hAnsi="Arial" w:cs="Arial"/>
                      <w:color w:val="0D0D0D" w:themeColor="text1" w:themeTint="F2"/>
                    </w:rPr>
                    <w:t>are treated equally and with respect.</w:t>
                  </w:r>
                </w:p>
                <w:p w14:paraId="7AFEAE2E" w14:textId="4233E60F" w:rsidR="00606A3C" w:rsidRPr="00954699" w:rsidRDefault="00606A3C" w:rsidP="00606A3C">
                  <w:pPr>
                    <w:spacing w:before="120" w:after="120"/>
                    <w:rPr>
                      <w:rFonts w:ascii="Arial" w:hAnsi="Arial" w:cs="Arial"/>
                      <w:iCs/>
                    </w:rPr>
                  </w:pPr>
                  <w:r w:rsidRPr="00954699">
                    <w:rPr>
                      <w:rFonts w:ascii="Arial" w:eastAsia="Times New Roman" w:hAnsi="Arial" w:cs="Arial"/>
                      <w:color w:val="0D0D0D" w:themeColor="text1" w:themeTint="F2"/>
                      <w:lang w:eastAsia="en-GB"/>
                    </w:rPr>
                    <w:t xml:space="preserve">In the </w:t>
                  </w:r>
                  <w:r w:rsidR="00E44024" w:rsidRPr="00954699">
                    <w:rPr>
                      <w:rFonts w:ascii="Arial" w:eastAsia="Times New Roman" w:hAnsi="Arial" w:cs="Arial"/>
                      <w:color w:val="0D0D0D" w:themeColor="text1" w:themeTint="F2"/>
                      <w:lang w:eastAsia="en-GB"/>
                    </w:rPr>
                    <w:t>2002/21</w:t>
                  </w:r>
                  <w:r w:rsidRPr="00954699">
                    <w:rPr>
                      <w:rFonts w:ascii="Arial" w:eastAsia="Times New Roman" w:hAnsi="Arial" w:cs="Arial"/>
                      <w:color w:val="0D0D0D" w:themeColor="text1" w:themeTint="F2"/>
                      <w:lang w:eastAsia="en-GB"/>
                    </w:rPr>
                    <w:t xml:space="preserve"> Staff survey</w:t>
                  </w:r>
                  <w:r w:rsidR="00410D32" w:rsidRPr="00954699">
                    <w:rPr>
                      <w:rFonts w:ascii="Arial" w:eastAsia="Times New Roman" w:hAnsi="Arial" w:cs="Arial"/>
                      <w:color w:val="0D0D0D" w:themeColor="text1" w:themeTint="F2"/>
                      <w:lang w:eastAsia="en-GB"/>
                    </w:rPr>
                    <w:t>, 467 staff completed the survey with</w:t>
                  </w:r>
                  <w:r w:rsidRPr="00954699">
                    <w:rPr>
                      <w:rFonts w:ascii="Arial" w:eastAsia="Times New Roman" w:hAnsi="Arial" w:cs="Arial"/>
                      <w:color w:val="0D0D0D" w:themeColor="text1" w:themeTint="F2"/>
                      <w:lang w:eastAsia="en-GB"/>
                    </w:rPr>
                    <w:t xml:space="preserve"> </w:t>
                  </w:r>
                  <w:r w:rsidR="00B370A8" w:rsidRPr="00954699">
                    <w:rPr>
                      <w:rFonts w:ascii="Arial" w:eastAsia="Times New Roman" w:hAnsi="Arial" w:cs="Arial"/>
                      <w:color w:val="0D0D0D" w:themeColor="text1" w:themeTint="F2"/>
                      <w:lang w:eastAsia="en-GB"/>
                    </w:rPr>
                    <w:t>81.6%</w:t>
                  </w:r>
                  <w:r w:rsidRPr="00954699">
                    <w:rPr>
                      <w:rFonts w:ascii="Arial" w:eastAsia="Times New Roman" w:hAnsi="Arial" w:cs="Arial"/>
                      <w:color w:val="0D0D0D" w:themeColor="text1" w:themeTint="F2"/>
                      <w:lang w:eastAsia="en-GB"/>
                    </w:rPr>
                    <w:t xml:space="preserve"> of staff felt that the College had effective policies in place to ensure all staff are treated equally </w:t>
                  </w:r>
                  <w:r w:rsidR="00E62FC4" w:rsidRPr="00954699">
                    <w:rPr>
                      <w:rFonts w:ascii="Arial" w:eastAsia="Times New Roman" w:hAnsi="Arial" w:cs="Arial"/>
                      <w:color w:val="0D0D0D" w:themeColor="text1" w:themeTint="F2"/>
                      <w:lang w:eastAsia="en-GB"/>
                    </w:rPr>
                    <w:t xml:space="preserve">irrespective of gender, religion or race 88% and </w:t>
                  </w:r>
                  <w:r w:rsidR="00A361BC" w:rsidRPr="00954699">
                    <w:rPr>
                      <w:rFonts w:ascii="Arial" w:eastAsia="Times New Roman" w:hAnsi="Arial" w:cs="Arial"/>
                      <w:color w:val="0D0D0D" w:themeColor="text1" w:themeTint="F2"/>
                      <w:lang w:eastAsia="en-GB"/>
                    </w:rPr>
                    <w:t>86% felt there were effective policies in place</w:t>
                  </w:r>
                  <w:r w:rsidRPr="00954699">
                    <w:rPr>
                      <w:rFonts w:ascii="Arial" w:eastAsia="Times New Roman" w:hAnsi="Arial" w:cs="Arial"/>
                      <w:color w:val="0D0D0D" w:themeColor="text1" w:themeTint="F2"/>
                      <w:lang w:eastAsia="en-GB"/>
                    </w:rPr>
                    <w:t>.</w:t>
                  </w:r>
                </w:p>
              </w:tc>
            </w:tr>
            <w:tr w:rsidR="00606A3C" w14:paraId="4108CC46" w14:textId="77777777" w:rsidTr="009F0229">
              <w:tc>
                <w:tcPr>
                  <w:tcW w:w="2095" w:type="dxa"/>
                  <w:shd w:val="clear" w:color="auto" w:fill="auto"/>
                </w:tcPr>
                <w:p w14:paraId="5B7F4D49" w14:textId="4D9B434C" w:rsidR="00606A3C" w:rsidRPr="00C46101" w:rsidRDefault="00606A3C" w:rsidP="00606A3C">
                  <w:pPr>
                    <w:spacing w:before="120" w:after="120"/>
                    <w:rPr>
                      <w:rFonts w:ascii="Arial" w:hAnsi="Arial" w:cs="Arial"/>
                      <w:b/>
                      <w:bCs/>
                      <w:iCs/>
                      <w:sz w:val="24"/>
                      <w:szCs w:val="24"/>
                    </w:rPr>
                  </w:pPr>
                  <w:r>
                    <w:rPr>
                      <w:rFonts w:ascii="Arial" w:hAnsi="Arial" w:cs="Arial"/>
                      <w:b/>
                      <w:bCs/>
                      <w:iCs/>
                      <w:sz w:val="24"/>
                      <w:szCs w:val="24"/>
                    </w:rPr>
                    <w:t xml:space="preserve">Conduct access audits across all campuses on physical environment, </w:t>
                  </w:r>
                  <w:proofErr w:type="gramStart"/>
                  <w:r>
                    <w:rPr>
                      <w:rFonts w:ascii="Arial" w:hAnsi="Arial" w:cs="Arial"/>
                      <w:b/>
                      <w:bCs/>
                      <w:iCs/>
                      <w:sz w:val="24"/>
                      <w:szCs w:val="24"/>
                    </w:rPr>
                    <w:t>information</w:t>
                  </w:r>
                  <w:proofErr w:type="gramEnd"/>
                  <w:r>
                    <w:rPr>
                      <w:rFonts w:ascii="Arial" w:hAnsi="Arial" w:cs="Arial"/>
                      <w:b/>
                      <w:bCs/>
                      <w:iCs/>
                      <w:sz w:val="24"/>
                      <w:szCs w:val="24"/>
                    </w:rPr>
                    <w:t xml:space="preserve"> and services</w:t>
                  </w:r>
                </w:p>
              </w:tc>
              <w:tc>
                <w:tcPr>
                  <w:tcW w:w="6383" w:type="dxa"/>
                  <w:shd w:val="clear" w:color="auto" w:fill="auto"/>
                </w:tcPr>
                <w:p w14:paraId="5492FB8E" w14:textId="7BB3FE56" w:rsidR="00606A3C" w:rsidRPr="00E836DA" w:rsidRDefault="00606A3C" w:rsidP="00606A3C">
                  <w:pPr>
                    <w:spacing w:before="120" w:after="120"/>
                    <w:rPr>
                      <w:rFonts w:ascii="Arial" w:hAnsi="Arial" w:cs="Arial"/>
                      <w:color w:val="0D0D0D" w:themeColor="text1" w:themeTint="F2"/>
                    </w:rPr>
                  </w:pPr>
                  <w:r w:rsidRPr="00E836DA">
                    <w:rPr>
                      <w:rFonts w:ascii="Arial" w:hAnsi="Arial" w:cs="Arial"/>
                      <w:color w:val="0D0D0D" w:themeColor="text1" w:themeTint="F2"/>
                    </w:rPr>
                    <w:t>The College has a 3-year contract with Access</w:t>
                  </w:r>
                  <w:r w:rsidR="0016660F">
                    <w:rPr>
                      <w:rFonts w:ascii="Arial" w:hAnsi="Arial" w:cs="Arial"/>
                      <w:color w:val="0D0D0D" w:themeColor="text1" w:themeTint="F2"/>
                    </w:rPr>
                    <w:t>A</w:t>
                  </w:r>
                  <w:r w:rsidRPr="00E836DA">
                    <w:rPr>
                      <w:rFonts w:ascii="Arial" w:hAnsi="Arial" w:cs="Arial"/>
                      <w:color w:val="0D0D0D" w:themeColor="text1" w:themeTint="F2"/>
                    </w:rPr>
                    <w:t xml:space="preserve">ble (previously </w:t>
                  </w:r>
                  <w:r w:rsidR="005352F3">
                    <w:rPr>
                      <w:rFonts w:ascii="Arial" w:hAnsi="Arial" w:cs="Arial"/>
                      <w:color w:val="0D0D0D" w:themeColor="text1" w:themeTint="F2"/>
                    </w:rPr>
                    <w:t>D</w:t>
                  </w:r>
                  <w:r w:rsidRPr="00E836DA">
                    <w:rPr>
                      <w:rFonts w:ascii="Arial" w:hAnsi="Arial" w:cs="Arial"/>
                      <w:color w:val="0D0D0D" w:themeColor="text1" w:themeTint="F2"/>
                    </w:rPr>
                    <w:t>isable</w:t>
                  </w:r>
                  <w:r w:rsidR="005352F3">
                    <w:rPr>
                      <w:rFonts w:ascii="Arial" w:hAnsi="Arial" w:cs="Arial"/>
                      <w:color w:val="0D0D0D" w:themeColor="text1" w:themeTint="F2"/>
                    </w:rPr>
                    <w:t>d</w:t>
                  </w:r>
                  <w:r w:rsidRPr="00E836DA">
                    <w:rPr>
                      <w:rFonts w:ascii="Arial" w:hAnsi="Arial" w:cs="Arial"/>
                      <w:color w:val="0D0D0D" w:themeColor="text1" w:themeTint="F2"/>
                    </w:rPr>
                    <w:t>Go</w:t>
                  </w:r>
                  <w:r w:rsidR="00B62743" w:rsidRPr="00E836DA">
                    <w:rPr>
                      <w:rFonts w:ascii="Arial" w:hAnsi="Arial" w:cs="Arial"/>
                      <w:color w:val="0D0D0D" w:themeColor="text1" w:themeTint="F2"/>
                    </w:rPr>
                    <w:t>),</w:t>
                  </w:r>
                  <w:r w:rsidRPr="00E836DA">
                    <w:rPr>
                      <w:rFonts w:ascii="Arial" w:hAnsi="Arial" w:cs="Arial"/>
                      <w:color w:val="0D0D0D" w:themeColor="text1" w:themeTint="F2"/>
                    </w:rPr>
                    <w:t xml:space="preserve"> and </w:t>
                  </w:r>
                  <w:r w:rsidR="005352F3">
                    <w:rPr>
                      <w:rFonts w:ascii="Arial" w:hAnsi="Arial" w:cs="Arial"/>
                      <w:color w:val="0D0D0D" w:themeColor="text1" w:themeTint="F2"/>
                    </w:rPr>
                    <w:t>the contract was renewed in January 2020 for further 3 years.</w:t>
                  </w:r>
                  <w:r w:rsidRPr="00E836DA">
                    <w:rPr>
                      <w:rFonts w:ascii="Arial" w:hAnsi="Arial" w:cs="Arial"/>
                      <w:color w:val="0D0D0D" w:themeColor="text1" w:themeTint="F2"/>
                    </w:rPr>
                    <w:t xml:space="preserve"> </w:t>
                  </w:r>
                </w:p>
                <w:p w14:paraId="25C9494F" w14:textId="12929224" w:rsidR="00606A3C" w:rsidRPr="00E836DA" w:rsidRDefault="00606A3C" w:rsidP="00606A3C">
                  <w:pPr>
                    <w:spacing w:before="120" w:after="120"/>
                    <w:rPr>
                      <w:rFonts w:ascii="Arial" w:hAnsi="Arial" w:cs="Arial"/>
                      <w:color w:val="0D0D0D" w:themeColor="text1" w:themeTint="F2"/>
                    </w:rPr>
                  </w:pPr>
                  <w:r w:rsidRPr="00E836DA">
                    <w:rPr>
                      <w:rFonts w:ascii="Arial" w:hAnsi="Arial" w:cs="Arial"/>
                      <w:color w:val="0D0D0D" w:themeColor="text1" w:themeTint="F2"/>
                    </w:rPr>
                    <w:t>An annual review is in the contract each year, as there were no major structural change</w:t>
                  </w:r>
                  <w:r w:rsidR="00E836DA" w:rsidRPr="00E836DA">
                    <w:rPr>
                      <w:rFonts w:ascii="Arial" w:hAnsi="Arial" w:cs="Arial"/>
                      <w:color w:val="0D0D0D" w:themeColor="text1" w:themeTint="F2"/>
                    </w:rPr>
                    <w:t xml:space="preserve">s following the visit in </w:t>
                  </w:r>
                  <w:r w:rsidR="0016660F">
                    <w:rPr>
                      <w:rFonts w:ascii="Arial" w:hAnsi="Arial" w:cs="Arial"/>
                      <w:color w:val="0D0D0D" w:themeColor="text1" w:themeTint="F2"/>
                    </w:rPr>
                    <w:t>August 2020 which was undertaken in the Downpatrick Campus</w:t>
                  </w:r>
                  <w:r w:rsidR="00E836DA" w:rsidRPr="00E836DA">
                    <w:rPr>
                      <w:rFonts w:ascii="Arial" w:hAnsi="Arial" w:cs="Arial"/>
                      <w:color w:val="0D0D0D" w:themeColor="text1" w:themeTint="F2"/>
                    </w:rPr>
                    <w:t>.</w:t>
                  </w:r>
                  <w:r w:rsidRPr="00E836DA">
                    <w:rPr>
                      <w:rFonts w:ascii="Arial" w:hAnsi="Arial" w:cs="Arial"/>
                      <w:color w:val="0D0D0D" w:themeColor="text1" w:themeTint="F2"/>
                    </w:rPr>
                    <w:t xml:space="preserve"> </w:t>
                  </w:r>
                </w:p>
                <w:p w14:paraId="3DC4C6BB" w14:textId="4448750C" w:rsidR="00606A3C" w:rsidRPr="00F93BCB" w:rsidRDefault="00606A3C" w:rsidP="00606A3C">
                  <w:pPr>
                    <w:spacing w:before="120" w:after="120"/>
                    <w:rPr>
                      <w:rFonts w:ascii="Arial" w:hAnsi="Arial" w:cs="Arial"/>
                      <w:iCs/>
                      <w:sz w:val="24"/>
                      <w:szCs w:val="24"/>
                    </w:rPr>
                  </w:pPr>
                </w:p>
              </w:tc>
            </w:tr>
            <w:tr w:rsidR="00606A3C" w14:paraId="0436A32F" w14:textId="77777777" w:rsidTr="009F0229">
              <w:tc>
                <w:tcPr>
                  <w:tcW w:w="2095" w:type="dxa"/>
                  <w:shd w:val="clear" w:color="auto" w:fill="auto"/>
                </w:tcPr>
                <w:p w14:paraId="1C57AC6A" w14:textId="3CC253C8" w:rsidR="00606A3C" w:rsidRPr="00C46101" w:rsidRDefault="00606A3C" w:rsidP="00606A3C">
                  <w:pPr>
                    <w:spacing w:before="120" w:after="120"/>
                    <w:rPr>
                      <w:rFonts w:ascii="Arial" w:hAnsi="Arial" w:cs="Arial"/>
                      <w:b/>
                      <w:bCs/>
                      <w:iCs/>
                      <w:sz w:val="24"/>
                      <w:szCs w:val="24"/>
                    </w:rPr>
                  </w:pPr>
                  <w:r>
                    <w:rPr>
                      <w:rFonts w:ascii="Arial" w:hAnsi="Arial" w:cs="Arial"/>
                      <w:b/>
                      <w:bCs/>
                      <w:iCs/>
                      <w:sz w:val="24"/>
                      <w:szCs w:val="24"/>
                    </w:rPr>
                    <w:t>Ensure staff undertake equality and diversity training</w:t>
                  </w:r>
                </w:p>
              </w:tc>
              <w:tc>
                <w:tcPr>
                  <w:tcW w:w="6383" w:type="dxa"/>
                  <w:shd w:val="clear" w:color="auto" w:fill="auto"/>
                </w:tcPr>
                <w:p w14:paraId="11D3A906" w14:textId="77777777" w:rsidR="00606A3C" w:rsidRDefault="00606A3C" w:rsidP="00606A3C">
                  <w:pPr>
                    <w:spacing w:before="120" w:after="120"/>
                    <w:rPr>
                      <w:rFonts w:ascii="Arial" w:hAnsi="Arial" w:cs="Arial"/>
                      <w:color w:val="0D0D0D" w:themeColor="text1" w:themeTint="F2"/>
                    </w:rPr>
                  </w:pPr>
                  <w:r w:rsidRPr="00E836DA">
                    <w:rPr>
                      <w:rFonts w:ascii="Arial" w:hAnsi="Arial" w:cs="Arial"/>
                      <w:color w:val="0D0D0D" w:themeColor="text1" w:themeTint="F2"/>
                    </w:rPr>
                    <w:t>On-line Equality and Diversity training module is mandatory module for all staff to complete and review every 2 years.</w:t>
                  </w:r>
                  <w:r w:rsidR="00965E78">
                    <w:rPr>
                      <w:rFonts w:ascii="Arial" w:hAnsi="Arial" w:cs="Arial"/>
                      <w:color w:val="0D0D0D" w:themeColor="text1" w:themeTint="F2"/>
                    </w:rPr>
                    <w:t xml:space="preserve">  It is a mandatory</w:t>
                  </w:r>
                  <w:r w:rsidR="00ED0FB1">
                    <w:rPr>
                      <w:rFonts w:ascii="Arial" w:hAnsi="Arial" w:cs="Arial"/>
                      <w:color w:val="0D0D0D" w:themeColor="text1" w:themeTint="F2"/>
                    </w:rPr>
                    <w:t xml:space="preserve"> requirement for all new starts to undertake commencing employment and staff are required to re-take the </w:t>
                  </w:r>
                  <w:r w:rsidR="005352F3">
                    <w:rPr>
                      <w:rFonts w:ascii="Arial" w:hAnsi="Arial" w:cs="Arial"/>
                      <w:color w:val="0D0D0D" w:themeColor="text1" w:themeTint="F2"/>
                    </w:rPr>
                    <w:t>module every 2 years.</w:t>
                  </w:r>
                </w:p>
                <w:p w14:paraId="722D78BB" w14:textId="6C5640FB" w:rsidR="00BD5D2F" w:rsidRDefault="00BD5D2F" w:rsidP="00BD5D2F">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 xml:space="preserve">An </w:t>
                  </w:r>
                  <w:r w:rsidR="002637E8">
                    <w:rPr>
                      <w:rFonts w:ascii="Arial" w:eastAsia="Times New Roman" w:hAnsi="Arial" w:cs="Arial"/>
                      <w:color w:val="0D0D0D"/>
                      <w:lang w:eastAsia="en-GB"/>
                    </w:rPr>
                    <w:t>A</w:t>
                  </w:r>
                  <w:r w:rsidRPr="00AA0DE5">
                    <w:rPr>
                      <w:rFonts w:ascii="Arial" w:eastAsia="Times New Roman" w:hAnsi="Arial" w:cs="Arial"/>
                      <w:color w:val="0D0D0D"/>
                      <w:lang w:eastAsia="en-GB"/>
                    </w:rPr>
                    <w:t>ccessibility mandatory module was created and released on 23/03/20 to all staff via the Learning Engine. Six Accessibility training webinars were designed, created, and recorded which, to date, were viewed 176 times.</w:t>
                  </w:r>
                </w:p>
                <w:p w14:paraId="51A997B2" w14:textId="77777777" w:rsidR="00BD5D2F" w:rsidRDefault="00BD5D2F" w:rsidP="00606A3C">
                  <w:pPr>
                    <w:spacing w:before="120" w:after="120"/>
                    <w:rPr>
                      <w:rFonts w:ascii="Arial" w:hAnsi="Arial" w:cs="Arial"/>
                      <w:iCs/>
                      <w:color w:val="0D0D0D" w:themeColor="text1" w:themeTint="F2"/>
                      <w:sz w:val="24"/>
                      <w:szCs w:val="24"/>
                    </w:rPr>
                  </w:pPr>
                </w:p>
                <w:p w14:paraId="6A7E23F7" w14:textId="000818BC" w:rsidR="00BD5D2F" w:rsidRPr="00F93BCB" w:rsidRDefault="00BD5D2F" w:rsidP="00606A3C">
                  <w:pPr>
                    <w:spacing w:before="120" w:after="120"/>
                    <w:rPr>
                      <w:rFonts w:ascii="Arial" w:hAnsi="Arial" w:cs="Arial"/>
                      <w:iCs/>
                      <w:sz w:val="24"/>
                      <w:szCs w:val="24"/>
                    </w:rPr>
                  </w:pPr>
                </w:p>
              </w:tc>
            </w:tr>
            <w:tr w:rsidR="00606A3C" w14:paraId="0C1FAEEE" w14:textId="77777777" w:rsidTr="009F0229">
              <w:tc>
                <w:tcPr>
                  <w:tcW w:w="2095" w:type="dxa"/>
                  <w:shd w:val="clear" w:color="auto" w:fill="auto"/>
                </w:tcPr>
                <w:p w14:paraId="5EC749FD" w14:textId="6B6268E3" w:rsidR="00606A3C" w:rsidRPr="00C46101" w:rsidRDefault="00606A3C" w:rsidP="00606A3C">
                  <w:pPr>
                    <w:spacing w:before="120" w:after="120"/>
                    <w:rPr>
                      <w:rFonts w:ascii="Arial" w:hAnsi="Arial" w:cs="Arial"/>
                      <w:b/>
                      <w:bCs/>
                      <w:iCs/>
                      <w:sz w:val="24"/>
                      <w:szCs w:val="24"/>
                    </w:rPr>
                  </w:pPr>
                  <w:r>
                    <w:rPr>
                      <w:rFonts w:ascii="Arial" w:hAnsi="Arial" w:cs="Arial"/>
                      <w:b/>
                      <w:bCs/>
                      <w:iCs/>
                      <w:sz w:val="24"/>
                      <w:szCs w:val="24"/>
                    </w:rPr>
                    <w:t>Mental Health Charter</w:t>
                  </w:r>
                </w:p>
              </w:tc>
              <w:tc>
                <w:tcPr>
                  <w:tcW w:w="6383" w:type="dxa"/>
                  <w:shd w:val="clear" w:color="auto" w:fill="auto"/>
                </w:tcPr>
                <w:p w14:paraId="14CDAAE6" w14:textId="77777777" w:rsidR="000B1826" w:rsidRDefault="00606A3C" w:rsidP="00606A3C">
                  <w:pPr>
                    <w:pStyle w:val="NormalWeb"/>
                    <w:rPr>
                      <w:rFonts w:ascii="Arial" w:hAnsi="Arial" w:cs="Arial"/>
                      <w:color w:val="0D0D0D" w:themeColor="text1" w:themeTint="F2"/>
                      <w:sz w:val="22"/>
                      <w:szCs w:val="22"/>
                    </w:rPr>
                  </w:pPr>
                  <w:r w:rsidRPr="00DC1333">
                    <w:rPr>
                      <w:rFonts w:ascii="Arial" w:hAnsi="Arial" w:cs="Arial"/>
                      <w:color w:val="0D0D0D" w:themeColor="text1" w:themeTint="F2"/>
                      <w:sz w:val="22"/>
                      <w:szCs w:val="22"/>
                    </w:rPr>
                    <w:t>The College is signed up to the Equality Commission’s Mental Health Charter and awareness training remains ongoing.</w:t>
                  </w:r>
                  <w:r w:rsidR="009B5216">
                    <w:rPr>
                      <w:rFonts w:ascii="Arial" w:hAnsi="Arial" w:cs="Arial"/>
                      <w:color w:val="0D0D0D" w:themeColor="text1" w:themeTint="F2"/>
                      <w:sz w:val="22"/>
                      <w:szCs w:val="22"/>
                    </w:rPr>
                    <w:t xml:space="preserve">  </w:t>
                  </w:r>
                </w:p>
                <w:p w14:paraId="7CEBE4BD" w14:textId="45C72ED4" w:rsidR="00606A3C" w:rsidRDefault="009B5216" w:rsidP="00606A3C">
                  <w:pPr>
                    <w:pStyle w:val="NormalWeb"/>
                    <w:rPr>
                      <w:rFonts w:ascii="Arial" w:hAnsi="Arial" w:cs="Arial"/>
                      <w:color w:val="0D0D0D" w:themeColor="text1" w:themeTint="F2"/>
                      <w:sz w:val="22"/>
                      <w:szCs w:val="22"/>
                    </w:rPr>
                  </w:pPr>
                  <w:r>
                    <w:rPr>
                      <w:rFonts w:ascii="Arial" w:hAnsi="Arial" w:cs="Arial"/>
                      <w:color w:val="0D0D0D" w:themeColor="text1" w:themeTint="F2"/>
                      <w:sz w:val="22"/>
                      <w:szCs w:val="22"/>
                    </w:rPr>
                    <w:t xml:space="preserve">Due to Covid-19 and remote working it was recognised the impact the situation may had on </w:t>
                  </w:r>
                  <w:r w:rsidR="00B62743">
                    <w:rPr>
                      <w:rFonts w:ascii="Arial" w:hAnsi="Arial" w:cs="Arial"/>
                      <w:color w:val="0D0D0D" w:themeColor="text1" w:themeTint="F2"/>
                      <w:sz w:val="22"/>
                      <w:szCs w:val="22"/>
                    </w:rPr>
                    <w:t>individual’s</w:t>
                  </w:r>
                  <w:r>
                    <w:rPr>
                      <w:rFonts w:ascii="Arial" w:hAnsi="Arial" w:cs="Arial"/>
                      <w:color w:val="0D0D0D" w:themeColor="text1" w:themeTint="F2"/>
                      <w:sz w:val="22"/>
                      <w:szCs w:val="22"/>
                    </w:rPr>
                    <w:t xml:space="preserve"> mental health, therefore there was </w:t>
                  </w:r>
                  <w:r w:rsidR="001A4F77">
                    <w:rPr>
                      <w:rFonts w:ascii="Arial" w:hAnsi="Arial" w:cs="Arial"/>
                      <w:color w:val="0D0D0D" w:themeColor="text1" w:themeTint="F2"/>
                      <w:sz w:val="22"/>
                      <w:szCs w:val="22"/>
                    </w:rPr>
                    <w:t>additional support mechanisms put in place.  Services such as Inspire Wellbeing and Mental Health First</w:t>
                  </w:r>
                  <w:r w:rsidR="00522CD3">
                    <w:rPr>
                      <w:rFonts w:ascii="Arial" w:hAnsi="Arial" w:cs="Arial"/>
                      <w:color w:val="0D0D0D" w:themeColor="text1" w:themeTint="F2"/>
                      <w:sz w:val="22"/>
                      <w:szCs w:val="22"/>
                    </w:rPr>
                    <w:t xml:space="preserve"> </w:t>
                  </w:r>
                  <w:r w:rsidR="006C53CE">
                    <w:rPr>
                      <w:rFonts w:ascii="Arial" w:hAnsi="Arial" w:cs="Arial"/>
                      <w:color w:val="0D0D0D" w:themeColor="text1" w:themeTint="F2"/>
                      <w:sz w:val="22"/>
                      <w:szCs w:val="22"/>
                    </w:rPr>
                    <w:t xml:space="preserve">offering </w:t>
                  </w:r>
                  <w:r w:rsidR="00B62743">
                    <w:rPr>
                      <w:rFonts w:ascii="Arial" w:hAnsi="Arial" w:cs="Arial"/>
                      <w:color w:val="0D0D0D" w:themeColor="text1" w:themeTint="F2"/>
                      <w:sz w:val="22"/>
                      <w:szCs w:val="22"/>
                    </w:rPr>
                    <w:t>online</w:t>
                  </w:r>
                  <w:r w:rsidR="006C53CE">
                    <w:rPr>
                      <w:rFonts w:ascii="Arial" w:hAnsi="Arial" w:cs="Arial"/>
                      <w:color w:val="0D0D0D" w:themeColor="text1" w:themeTint="F2"/>
                      <w:sz w:val="22"/>
                      <w:szCs w:val="22"/>
                    </w:rPr>
                    <w:t xml:space="preserve"> </w:t>
                  </w:r>
                  <w:r w:rsidR="009E268C">
                    <w:rPr>
                      <w:rFonts w:ascii="Arial" w:hAnsi="Arial" w:cs="Arial"/>
                      <w:color w:val="0D0D0D" w:themeColor="text1" w:themeTint="F2"/>
                      <w:sz w:val="22"/>
                      <w:szCs w:val="22"/>
                    </w:rPr>
                    <w:t xml:space="preserve">services, a New Mind Yourself App was </w:t>
                  </w:r>
                  <w:proofErr w:type="gramStart"/>
                  <w:r w:rsidR="009E268C">
                    <w:rPr>
                      <w:rFonts w:ascii="Arial" w:hAnsi="Arial" w:cs="Arial"/>
                      <w:color w:val="0D0D0D" w:themeColor="text1" w:themeTint="F2"/>
                      <w:sz w:val="22"/>
                      <w:szCs w:val="22"/>
                    </w:rPr>
                    <w:t>launched</w:t>
                  </w:r>
                  <w:proofErr w:type="gramEnd"/>
                  <w:r w:rsidR="00BE52AF">
                    <w:rPr>
                      <w:rFonts w:ascii="Arial" w:hAnsi="Arial" w:cs="Arial"/>
                      <w:color w:val="0D0D0D" w:themeColor="text1" w:themeTint="F2"/>
                      <w:sz w:val="22"/>
                      <w:szCs w:val="22"/>
                    </w:rPr>
                    <w:t xml:space="preserve"> and Mental Health First Aiders details were provided to staff on how to contact them remotely.</w:t>
                  </w:r>
                </w:p>
                <w:p w14:paraId="2FE798C6" w14:textId="5E11E759" w:rsidR="001262F0" w:rsidRDefault="001262F0" w:rsidP="00606A3C">
                  <w:pPr>
                    <w:pStyle w:val="NormalWeb"/>
                    <w:rPr>
                      <w:rFonts w:ascii="Arial" w:hAnsi="Arial" w:cs="Arial"/>
                      <w:color w:val="0D0D0D" w:themeColor="text1" w:themeTint="F2"/>
                      <w:sz w:val="22"/>
                      <w:szCs w:val="22"/>
                    </w:rPr>
                  </w:pPr>
                  <w:r w:rsidRPr="001262F0">
                    <w:rPr>
                      <w:rFonts w:ascii="Arial" w:hAnsi="Arial" w:cs="Arial"/>
                      <w:color w:val="0D0D0D" w:themeColor="text1" w:themeTint="F2"/>
                      <w:sz w:val="22"/>
                      <w:szCs w:val="22"/>
                    </w:rPr>
                    <w:t xml:space="preserve">Students Union held A Five ways to wellbeing Webinar was on the </w:t>
                  </w:r>
                  <w:r w:rsidR="00B62743" w:rsidRPr="001262F0">
                    <w:rPr>
                      <w:rFonts w:ascii="Arial" w:hAnsi="Arial" w:cs="Arial"/>
                      <w:color w:val="0D0D0D" w:themeColor="text1" w:themeTint="F2"/>
                      <w:sz w:val="22"/>
                      <w:szCs w:val="22"/>
                    </w:rPr>
                    <w:t>4</w:t>
                  </w:r>
                  <w:r w:rsidR="00B62743" w:rsidRPr="001262F0">
                    <w:rPr>
                      <w:rFonts w:ascii="Arial" w:hAnsi="Arial" w:cs="Arial"/>
                      <w:color w:val="0D0D0D" w:themeColor="text1" w:themeTint="F2"/>
                      <w:sz w:val="22"/>
                      <w:szCs w:val="22"/>
                      <w:vertAlign w:val="superscript"/>
                    </w:rPr>
                    <w:t>th of</w:t>
                  </w:r>
                  <w:r w:rsidRPr="001262F0">
                    <w:rPr>
                      <w:rFonts w:ascii="Arial" w:hAnsi="Arial" w:cs="Arial"/>
                      <w:color w:val="0D0D0D" w:themeColor="text1" w:themeTint="F2"/>
                      <w:sz w:val="22"/>
                      <w:szCs w:val="22"/>
                    </w:rPr>
                    <w:t xml:space="preserve"> Feb as part of the time to talk day.</w:t>
                  </w:r>
                </w:p>
                <w:p w14:paraId="09862568" w14:textId="08211484" w:rsidR="00DE5BB3" w:rsidRDefault="00B977AD" w:rsidP="00606A3C">
                  <w:pPr>
                    <w:pStyle w:val="NormalWeb"/>
                    <w:rPr>
                      <w:rFonts w:ascii="Arial" w:hAnsi="Arial" w:cs="Arial"/>
                      <w:color w:val="0D0D0D" w:themeColor="text1" w:themeTint="F2"/>
                      <w:sz w:val="22"/>
                      <w:szCs w:val="22"/>
                    </w:rPr>
                  </w:pPr>
                  <w:r w:rsidRPr="00B977AD">
                    <w:rPr>
                      <w:rFonts w:ascii="Arial" w:hAnsi="Arial" w:cs="Arial"/>
                      <w:color w:val="0D0D0D" w:themeColor="text1" w:themeTint="F2"/>
                      <w:sz w:val="22"/>
                      <w:szCs w:val="22"/>
                    </w:rPr>
                    <w:t>Wellbeing recovery Rooms</w:t>
                  </w:r>
                  <w:r>
                    <w:rPr>
                      <w:rFonts w:ascii="Arial" w:hAnsi="Arial" w:cs="Arial"/>
                      <w:color w:val="0D0D0D" w:themeColor="text1" w:themeTint="F2"/>
                      <w:sz w:val="22"/>
                      <w:szCs w:val="22"/>
                    </w:rPr>
                    <w:t xml:space="preserve"> for students was secured through the Community Foundation for NI to build NI’s First Wellbeing</w:t>
                  </w:r>
                  <w:r w:rsidR="002A725C">
                    <w:rPr>
                      <w:rFonts w:ascii="Arial" w:hAnsi="Arial" w:cs="Arial"/>
                      <w:color w:val="0D0D0D" w:themeColor="text1" w:themeTint="F2"/>
                      <w:sz w:val="22"/>
                      <w:szCs w:val="22"/>
                    </w:rPr>
                    <w:t xml:space="preserve"> Recovery room in FE in the Bangor Campus.  </w:t>
                  </w:r>
                  <w:r w:rsidR="00607175" w:rsidRPr="00607175">
                    <w:rPr>
                      <w:rFonts w:ascii="Arial" w:hAnsi="Arial" w:cs="Arial"/>
                      <w:color w:val="0D0D0D" w:themeColor="text1" w:themeTint="F2"/>
                      <w:sz w:val="22"/>
                      <w:szCs w:val="22"/>
                    </w:rPr>
                    <w:t>This initiative in the first of its kind in NI using VR to support meditation and mindfulness for students and a space for self-management of ongoing mental illness.</w:t>
                  </w:r>
                </w:p>
                <w:p w14:paraId="5B46DCB3" w14:textId="2FCEBFF9" w:rsidR="00E1566D" w:rsidRDefault="00F81818" w:rsidP="00606A3C">
                  <w:pPr>
                    <w:pStyle w:val="NormalWeb"/>
                    <w:rPr>
                      <w:rFonts w:ascii="Arial" w:hAnsi="Arial" w:cs="Arial"/>
                      <w:color w:val="0D0D0D" w:themeColor="text1" w:themeTint="F2"/>
                      <w:sz w:val="22"/>
                      <w:szCs w:val="22"/>
                    </w:rPr>
                  </w:pPr>
                  <w:r>
                    <w:rPr>
                      <w:rFonts w:ascii="Arial" w:hAnsi="Arial" w:cs="Arial"/>
                      <w:color w:val="0D0D0D" w:themeColor="text1" w:themeTint="F2"/>
                      <w:sz w:val="22"/>
                      <w:szCs w:val="22"/>
                    </w:rPr>
                    <w:t xml:space="preserve">Action Mental Health and Ascert Workshops were organised by </w:t>
                  </w:r>
                  <w:r w:rsidR="00CC53ED" w:rsidRPr="00CC53ED">
                    <w:rPr>
                      <w:rFonts w:ascii="Arial" w:hAnsi="Arial" w:cs="Arial"/>
                      <w:color w:val="0D0D0D" w:themeColor="text1" w:themeTint="F2"/>
                      <w:sz w:val="22"/>
                      <w:szCs w:val="22"/>
                    </w:rPr>
                    <w:t xml:space="preserve">The Student Engagement team, as part of the resilience and wellbeing framework, secured £9000.00 of external funding to roll out a programme to support mental wellbeing and substance misuse in at risk young people. </w:t>
                  </w:r>
                </w:p>
                <w:p w14:paraId="29A78CEC" w14:textId="5A5408F9" w:rsidR="00920C6F" w:rsidRDefault="00920C6F" w:rsidP="00606A3C">
                  <w:pPr>
                    <w:pStyle w:val="NormalWeb"/>
                    <w:rPr>
                      <w:rFonts w:ascii="Arial" w:hAnsi="Arial" w:cs="Arial"/>
                      <w:color w:val="0D0D0D" w:themeColor="text1" w:themeTint="F2"/>
                      <w:sz w:val="22"/>
                      <w:szCs w:val="22"/>
                    </w:rPr>
                  </w:pPr>
                  <w:r w:rsidRPr="00CC53ED">
                    <w:rPr>
                      <w:rFonts w:ascii="Arial" w:hAnsi="Arial" w:cs="Arial"/>
                      <w:color w:val="0D0D0D" w:themeColor="text1" w:themeTint="F2"/>
                      <w:sz w:val="22"/>
                      <w:szCs w:val="22"/>
                    </w:rPr>
                    <w:t>This resulted in the delivery of 50 workshops with Action Mental Health and ASCERT across the Bangor, Ards and Lisburn Campuses. AMH delivered further sessions in Downpatrick Campus</w:t>
                  </w:r>
                  <w:r>
                    <w:rPr>
                      <w:rFonts w:ascii="Arial" w:hAnsi="Arial" w:cs="Arial"/>
                      <w:color w:val="0D0D0D" w:themeColor="text1" w:themeTint="F2"/>
                      <w:sz w:val="22"/>
                      <w:szCs w:val="22"/>
                    </w:rPr>
                    <w:t xml:space="preserve"> with over 960 students engaging.</w:t>
                  </w:r>
                </w:p>
                <w:p w14:paraId="22509517" w14:textId="1873FEF2" w:rsidR="00920C6F" w:rsidRPr="00920C6F" w:rsidRDefault="00920C6F" w:rsidP="00920C6F">
                  <w:pPr>
                    <w:spacing w:before="120" w:after="120"/>
                    <w:rPr>
                      <w:rFonts w:ascii="Arial" w:hAnsi="Arial" w:cs="Arial"/>
                    </w:rPr>
                  </w:pPr>
                  <w:r>
                    <w:rPr>
                      <w:rFonts w:ascii="Arial" w:hAnsi="Arial" w:cs="Arial"/>
                    </w:rPr>
                    <w:t>In March 2021, the Sports Department did an online workshop for all sports students i.e., 100 students from the 3 campuses with a company called HIP Psychology that specialises in psychology focusing on performance and wellbeing.  This was tailored to the mental wellbeing of young people aimed at those in sporting duties during lockdown as they had limited opportunity to take part in sport.</w:t>
                  </w:r>
                </w:p>
                <w:p w14:paraId="45A32BB1" w14:textId="3F0DEFD4" w:rsidR="001262F0" w:rsidRDefault="00C03703" w:rsidP="00606A3C">
                  <w:pPr>
                    <w:pStyle w:val="NormalWeb"/>
                    <w:rPr>
                      <w:rFonts w:ascii="Arial" w:hAnsi="Arial" w:cs="Arial"/>
                      <w:color w:val="0D0D0D" w:themeColor="text1" w:themeTint="F2"/>
                      <w:sz w:val="22"/>
                      <w:szCs w:val="22"/>
                    </w:rPr>
                  </w:pPr>
                  <w:r w:rsidRPr="00C03703">
                    <w:rPr>
                      <w:rFonts w:ascii="Arial" w:hAnsi="Arial" w:cs="Arial"/>
                      <w:color w:val="0D0D0D" w:themeColor="text1" w:themeTint="F2"/>
                      <w:sz w:val="22"/>
                      <w:szCs w:val="22"/>
                    </w:rPr>
                    <w:t>The Disabled students’ officers at SERC hosted a quiz with students to challenge myths around hidden disability and raise awareness of being a person with disabilities at the college.</w:t>
                  </w:r>
                </w:p>
                <w:p w14:paraId="7AEEF50F" w14:textId="77777777" w:rsidR="00AA27A3" w:rsidRPr="00AA27A3" w:rsidRDefault="00AA27A3" w:rsidP="00AA27A3">
                  <w:pPr>
                    <w:rPr>
                      <w:rFonts w:ascii="Arial" w:hAnsi="Arial" w:cs="Arial"/>
                      <w:color w:val="0D0D0D" w:themeColor="text1" w:themeTint="F2"/>
                    </w:rPr>
                  </w:pPr>
                  <w:r w:rsidRPr="00AA27A3">
                    <w:rPr>
                      <w:rFonts w:ascii="Arial" w:eastAsia="Times New Roman" w:hAnsi="Arial" w:cs="Arial"/>
                      <w:color w:val="0D0D0D" w:themeColor="text1" w:themeTint="F2"/>
                      <w:lang w:eastAsia="en-GB"/>
                    </w:rPr>
                    <w:t>Students and staff were encouraged to add key contacts to their phones and video blogs on having conversations on mental health were made available as part of a collaboration with the ‘Mind Yourself’ staff health initiative.</w:t>
                  </w:r>
                </w:p>
                <w:p w14:paraId="104B215C" w14:textId="77777777" w:rsidR="007F3A47" w:rsidRDefault="007F3A47" w:rsidP="00606A3C">
                  <w:pPr>
                    <w:rPr>
                      <w:rFonts w:ascii="Arial" w:hAnsi="Arial" w:cs="Arial"/>
                      <w:color w:val="0D0D0D" w:themeColor="text1" w:themeTint="F2"/>
                    </w:rPr>
                  </w:pPr>
                </w:p>
                <w:p w14:paraId="00B333AE" w14:textId="3FEB26A5" w:rsidR="00606A3C" w:rsidRDefault="00606A3C" w:rsidP="00606A3C">
                  <w:pPr>
                    <w:rPr>
                      <w:rFonts w:ascii="Arial" w:hAnsi="Arial" w:cs="Arial"/>
                      <w:color w:val="0D0D0D" w:themeColor="text1" w:themeTint="F2"/>
                    </w:rPr>
                  </w:pPr>
                  <w:r w:rsidRPr="00A4765C">
                    <w:rPr>
                      <w:rFonts w:ascii="Arial" w:hAnsi="Arial" w:cs="Arial"/>
                      <w:color w:val="0D0D0D" w:themeColor="text1" w:themeTint="F2"/>
                    </w:rPr>
                    <w:t xml:space="preserve">In the reporting period </w:t>
                  </w:r>
                  <w:r w:rsidR="006D188F" w:rsidRPr="00A4765C">
                    <w:rPr>
                      <w:rFonts w:ascii="Arial" w:hAnsi="Arial" w:cs="Arial"/>
                      <w:color w:val="0D0D0D" w:themeColor="text1" w:themeTint="F2"/>
                    </w:rPr>
                    <w:t>80 Line</w:t>
                  </w:r>
                  <w:r w:rsidRPr="00A4765C">
                    <w:rPr>
                      <w:rFonts w:ascii="Arial" w:hAnsi="Arial" w:cs="Arial"/>
                      <w:color w:val="0D0D0D" w:themeColor="text1" w:themeTint="F2"/>
                    </w:rPr>
                    <w:t xml:space="preserve"> Managers attended Mental Health training</w:t>
                  </w:r>
                  <w:r w:rsidR="00264DCF" w:rsidRPr="00A4765C">
                    <w:rPr>
                      <w:rFonts w:ascii="Arial" w:hAnsi="Arial" w:cs="Arial"/>
                      <w:color w:val="0D0D0D" w:themeColor="text1" w:themeTint="F2"/>
                    </w:rPr>
                    <w:t xml:space="preserve"> and the session was recorded </w:t>
                  </w:r>
                  <w:r w:rsidR="00A4765C" w:rsidRPr="00A4765C">
                    <w:rPr>
                      <w:rFonts w:ascii="Arial" w:hAnsi="Arial" w:cs="Arial"/>
                      <w:color w:val="0D0D0D" w:themeColor="text1" w:themeTint="F2"/>
                    </w:rPr>
                    <w:t>for managers to avail off in their own time.  The session was</w:t>
                  </w:r>
                  <w:r w:rsidRPr="00A4765C">
                    <w:rPr>
                      <w:rFonts w:ascii="Arial" w:hAnsi="Arial" w:cs="Arial"/>
                      <w:color w:val="0D0D0D" w:themeColor="text1" w:themeTint="F2"/>
                    </w:rPr>
                    <w:t xml:space="preserve"> </w:t>
                  </w:r>
                  <w:r w:rsidR="00264DCF" w:rsidRPr="00A4765C">
                    <w:rPr>
                      <w:rFonts w:ascii="Arial" w:hAnsi="Arial" w:cs="Arial"/>
                      <w:color w:val="0D0D0D" w:themeColor="text1" w:themeTint="F2"/>
                    </w:rPr>
                    <w:t xml:space="preserve">Proactively Managing Mental </w:t>
                  </w:r>
                  <w:r w:rsidR="00B62743" w:rsidRPr="00A4765C">
                    <w:rPr>
                      <w:rFonts w:ascii="Arial" w:hAnsi="Arial" w:cs="Arial"/>
                      <w:color w:val="0D0D0D" w:themeColor="text1" w:themeTint="F2"/>
                    </w:rPr>
                    <w:t>Health,</w:t>
                  </w:r>
                  <w:r w:rsidR="00A4765C" w:rsidRPr="00A4765C">
                    <w:rPr>
                      <w:rFonts w:ascii="Arial" w:hAnsi="Arial" w:cs="Arial"/>
                      <w:color w:val="0D0D0D" w:themeColor="text1" w:themeTint="F2"/>
                    </w:rPr>
                    <w:t xml:space="preserve"> and this was delivered by Heads Together.</w:t>
                  </w:r>
                </w:p>
                <w:p w14:paraId="0293BC9E" w14:textId="78B7B304" w:rsidR="00220484" w:rsidRDefault="00220484" w:rsidP="00606A3C">
                  <w:pPr>
                    <w:rPr>
                      <w:rFonts w:ascii="Arial" w:hAnsi="Arial" w:cs="Arial"/>
                      <w:color w:val="0D0D0D" w:themeColor="text1" w:themeTint="F2"/>
                    </w:rPr>
                  </w:pPr>
                </w:p>
                <w:p w14:paraId="53358318" w14:textId="1D0D5969" w:rsidR="00AA27A3" w:rsidRDefault="00AA27A3" w:rsidP="00AA27A3">
                  <w:pPr>
                    <w:textAlignment w:val="baseline"/>
                    <w:rPr>
                      <w:rFonts w:ascii="Arial" w:eastAsia="Times New Roman" w:hAnsi="Arial" w:cs="Arial"/>
                      <w:lang w:eastAsia="en-GB"/>
                    </w:rPr>
                  </w:pPr>
                  <w:r>
                    <w:rPr>
                      <w:rFonts w:ascii="Arial" w:eastAsia="Times New Roman" w:hAnsi="Arial" w:cs="Arial"/>
                      <w:lang w:eastAsia="en-GB"/>
                    </w:rPr>
                    <w:t>I</w:t>
                  </w:r>
                  <w:r w:rsidRPr="00AA0DE5">
                    <w:rPr>
                      <w:rFonts w:ascii="Arial" w:eastAsia="Times New Roman" w:hAnsi="Arial" w:cs="Arial"/>
                      <w:lang w:eastAsia="en-GB"/>
                    </w:rPr>
                    <w:t xml:space="preserve">n August 2020, 364 SERC Academic Staff attended Staff Development online. Forth Valley College teaching staff also </w:t>
                  </w:r>
                  <w:r w:rsidR="00071C74">
                    <w:rPr>
                      <w:rFonts w:ascii="Arial" w:eastAsia="Times New Roman" w:hAnsi="Arial" w:cs="Arial"/>
                      <w:lang w:eastAsia="en-GB"/>
                    </w:rPr>
                    <w:t>with</w:t>
                  </w:r>
                  <w:r w:rsidRPr="00AA0DE5">
                    <w:rPr>
                      <w:rFonts w:ascii="Arial" w:eastAsia="Times New Roman" w:hAnsi="Arial" w:cs="Arial"/>
                      <w:lang w:eastAsia="en-GB"/>
                    </w:rPr>
                    <w:t xml:space="preserve"> 519 staff </w:t>
                  </w:r>
                  <w:r w:rsidR="00071C74">
                    <w:rPr>
                      <w:rFonts w:ascii="Arial" w:eastAsia="Times New Roman" w:hAnsi="Arial" w:cs="Arial"/>
                      <w:lang w:eastAsia="en-GB"/>
                    </w:rPr>
                    <w:t>in total attendin</w:t>
                  </w:r>
                  <w:r w:rsidR="002A4DEE">
                    <w:rPr>
                      <w:rFonts w:ascii="Arial" w:eastAsia="Times New Roman" w:hAnsi="Arial" w:cs="Arial"/>
                      <w:lang w:eastAsia="en-GB"/>
                    </w:rPr>
                    <w:t xml:space="preserve">g </w:t>
                  </w:r>
                  <w:r w:rsidR="005B38A7">
                    <w:rPr>
                      <w:rFonts w:ascii="Arial" w:eastAsia="Times New Roman" w:hAnsi="Arial" w:cs="Arial"/>
                      <w:lang w:eastAsia="en-GB"/>
                    </w:rPr>
                    <w:t xml:space="preserve"> and a</w:t>
                  </w:r>
                  <w:r w:rsidRPr="00AA0DE5">
                    <w:rPr>
                      <w:rFonts w:ascii="Arial" w:eastAsia="Times New Roman" w:hAnsi="Arial" w:cs="Arial"/>
                      <w:lang w:eastAsia="en-GB"/>
                    </w:rPr>
                    <w:t>ll staff attended the closing session on “Mental health of students - signs and symptoms - how can I help?” </w:t>
                  </w:r>
                </w:p>
                <w:p w14:paraId="60A9CB7C" w14:textId="5D1CBDF4" w:rsidR="00B53A34" w:rsidRDefault="00B53A34" w:rsidP="00AA27A3">
                  <w:pPr>
                    <w:textAlignment w:val="baseline"/>
                    <w:rPr>
                      <w:rFonts w:ascii="Arial" w:eastAsia="Times New Roman" w:hAnsi="Arial" w:cs="Arial"/>
                      <w:lang w:eastAsia="en-GB"/>
                    </w:rPr>
                  </w:pPr>
                </w:p>
                <w:p w14:paraId="32B01F2B" w14:textId="2FD0AD26" w:rsidR="00B53A34" w:rsidRDefault="00B53A34" w:rsidP="00AA27A3">
                  <w:pPr>
                    <w:textAlignment w:val="baseline"/>
                    <w:rPr>
                      <w:rFonts w:ascii="Arial" w:eastAsia="Times New Roman" w:hAnsi="Arial" w:cs="Arial"/>
                      <w:lang w:eastAsia="en-GB"/>
                    </w:rPr>
                  </w:pPr>
                  <w:r>
                    <w:rPr>
                      <w:rFonts w:ascii="Arial" w:eastAsia="Times New Roman" w:hAnsi="Arial" w:cs="Arial"/>
                      <w:lang w:eastAsia="en-GB"/>
                    </w:rPr>
                    <w:t xml:space="preserve">Action Mental Health delivered 3 Mindset </w:t>
                  </w:r>
                  <w:r w:rsidR="00B611DB">
                    <w:rPr>
                      <w:rFonts w:ascii="Arial" w:eastAsia="Times New Roman" w:hAnsi="Arial" w:cs="Arial"/>
                      <w:lang w:eastAsia="en-GB"/>
                    </w:rPr>
                    <w:t xml:space="preserve">Resilient courses for staff, 1 </w:t>
                  </w:r>
                  <w:r w:rsidR="00B62743">
                    <w:rPr>
                      <w:rFonts w:ascii="Arial" w:eastAsia="Times New Roman" w:hAnsi="Arial" w:cs="Arial"/>
                      <w:lang w:eastAsia="en-GB"/>
                    </w:rPr>
                    <w:t>self-care</w:t>
                  </w:r>
                  <w:r w:rsidR="00B611DB">
                    <w:rPr>
                      <w:rFonts w:ascii="Arial" w:eastAsia="Times New Roman" w:hAnsi="Arial" w:cs="Arial"/>
                      <w:lang w:eastAsia="en-GB"/>
                    </w:rPr>
                    <w:t xml:space="preserve"> course and </w:t>
                  </w:r>
                  <w:r w:rsidR="00A57223">
                    <w:rPr>
                      <w:rFonts w:ascii="Arial" w:eastAsia="Times New Roman" w:hAnsi="Arial" w:cs="Arial"/>
                      <w:lang w:eastAsia="en-GB"/>
                    </w:rPr>
                    <w:t>Mindful Manager session for Managers.</w:t>
                  </w:r>
                </w:p>
                <w:p w14:paraId="39CC885B" w14:textId="7697D469" w:rsidR="00905241" w:rsidRDefault="00905241" w:rsidP="00AA27A3">
                  <w:pPr>
                    <w:textAlignment w:val="baseline"/>
                    <w:rPr>
                      <w:rFonts w:ascii="Arial" w:eastAsia="Times New Roman" w:hAnsi="Arial" w:cs="Arial"/>
                      <w:lang w:eastAsia="en-GB"/>
                    </w:rPr>
                  </w:pPr>
                </w:p>
                <w:p w14:paraId="39BCB9AE" w14:textId="0DAECFD6" w:rsidR="00905241" w:rsidRDefault="00905241" w:rsidP="00AA27A3">
                  <w:pPr>
                    <w:textAlignment w:val="baseline"/>
                    <w:rPr>
                      <w:rFonts w:ascii="Arial" w:eastAsia="Times New Roman" w:hAnsi="Arial" w:cs="Arial"/>
                      <w:lang w:eastAsia="en-GB"/>
                    </w:rPr>
                  </w:pPr>
                  <w:r>
                    <w:rPr>
                      <w:rFonts w:ascii="Arial" w:eastAsia="Times New Roman" w:hAnsi="Arial" w:cs="Arial"/>
                      <w:lang w:eastAsia="en-GB"/>
                    </w:rPr>
                    <w:t>In November 2020 on stress awareness day</w:t>
                  </w:r>
                  <w:r w:rsidR="00DF62DB">
                    <w:rPr>
                      <w:rFonts w:ascii="Arial" w:eastAsia="Times New Roman" w:hAnsi="Arial" w:cs="Arial"/>
                      <w:lang w:eastAsia="en-GB"/>
                    </w:rPr>
                    <w:t xml:space="preserve"> a webinar was offered to staff on Managing Stress and Making Changes</w:t>
                  </w:r>
                  <w:r w:rsidR="00B53A34">
                    <w:rPr>
                      <w:rFonts w:ascii="Arial" w:eastAsia="Times New Roman" w:hAnsi="Arial" w:cs="Arial"/>
                      <w:lang w:eastAsia="en-GB"/>
                    </w:rPr>
                    <w:t>.</w:t>
                  </w:r>
                </w:p>
                <w:p w14:paraId="456D68C2" w14:textId="77777777" w:rsidR="007F3A47" w:rsidRPr="00AA0DE5" w:rsidRDefault="007F3A47" w:rsidP="00AA27A3">
                  <w:pPr>
                    <w:textAlignment w:val="baseline"/>
                    <w:rPr>
                      <w:rFonts w:ascii="Segoe UI" w:eastAsia="Times New Roman" w:hAnsi="Segoe UI" w:cs="Segoe UI"/>
                      <w:lang w:eastAsia="en-GB"/>
                    </w:rPr>
                  </w:pPr>
                </w:p>
                <w:p w14:paraId="46F30DE7" w14:textId="32F0899D" w:rsidR="00AA27A3" w:rsidRDefault="00AA27A3" w:rsidP="00AA27A3">
                  <w:pPr>
                    <w:textAlignment w:val="baseline"/>
                    <w:rPr>
                      <w:rFonts w:ascii="Arial" w:eastAsia="Times New Roman" w:hAnsi="Arial" w:cs="Arial"/>
                      <w:lang w:eastAsia="en-GB"/>
                    </w:rPr>
                  </w:pPr>
                  <w:r w:rsidRPr="00AA0DE5">
                    <w:rPr>
                      <w:rFonts w:ascii="Arial" w:eastAsia="Times New Roman" w:hAnsi="Arial" w:cs="Arial"/>
                      <w:lang w:eastAsia="en-GB"/>
                    </w:rPr>
                    <w:t>In January 2021, 319 Corporate Staff attended Staff development over 2 mornings online</w:t>
                  </w:r>
                  <w:r w:rsidR="007F3A47">
                    <w:rPr>
                      <w:rFonts w:ascii="Arial" w:eastAsia="Times New Roman" w:hAnsi="Arial" w:cs="Arial"/>
                      <w:lang w:eastAsia="en-GB"/>
                    </w:rPr>
                    <w:t xml:space="preserve"> with Forth Valley College</w:t>
                  </w:r>
                  <w:r w:rsidRPr="00AA0DE5">
                    <w:rPr>
                      <w:rFonts w:ascii="Arial" w:eastAsia="Times New Roman" w:hAnsi="Arial" w:cs="Arial"/>
                      <w:lang w:eastAsia="en-GB"/>
                    </w:rPr>
                    <w:t>.  Staff had the opportunity to avail of a range of activities including, Digital Skills, EFT (Emotional Freedom Techniques) for stress management and all staff attended a Self-Care session. </w:t>
                  </w:r>
                </w:p>
                <w:p w14:paraId="3A5B9472" w14:textId="665AAADC" w:rsidR="00220484" w:rsidRDefault="00220484" w:rsidP="00606A3C">
                  <w:pPr>
                    <w:rPr>
                      <w:rFonts w:ascii="Arial" w:hAnsi="Arial" w:cs="Arial"/>
                      <w:color w:val="0D0D0D" w:themeColor="text1" w:themeTint="F2"/>
                    </w:rPr>
                  </w:pPr>
                </w:p>
                <w:p w14:paraId="3AAAAC65" w14:textId="0BCBBF74" w:rsidR="001F2E2E" w:rsidRDefault="004728E2" w:rsidP="00606A3C">
                  <w:pPr>
                    <w:rPr>
                      <w:rFonts w:ascii="Arial" w:hAnsi="Arial" w:cs="Arial"/>
                      <w:color w:val="0D0D0D" w:themeColor="text1" w:themeTint="F2"/>
                    </w:rPr>
                  </w:pPr>
                  <w:r w:rsidRPr="001F2E2E">
                    <w:rPr>
                      <w:rFonts w:ascii="Arial" w:hAnsi="Arial" w:cs="Arial"/>
                      <w:color w:val="0D0D0D" w:themeColor="text1" w:themeTint="F2"/>
                    </w:rPr>
                    <w:t>I</w:t>
                  </w:r>
                  <w:r w:rsidR="00606A3C" w:rsidRPr="001F2E2E">
                    <w:rPr>
                      <w:rFonts w:ascii="Arial" w:hAnsi="Arial" w:cs="Arial"/>
                      <w:color w:val="0D0D0D" w:themeColor="text1" w:themeTint="F2"/>
                    </w:rPr>
                    <w:t xml:space="preserve">n </w:t>
                  </w:r>
                  <w:r w:rsidR="00121F2F" w:rsidRPr="001F2E2E">
                    <w:rPr>
                      <w:rFonts w:ascii="Arial" w:hAnsi="Arial" w:cs="Arial"/>
                      <w:color w:val="0D0D0D" w:themeColor="text1" w:themeTint="F2"/>
                    </w:rPr>
                    <w:t>February</w:t>
                  </w:r>
                  <w:r w:rsidR="00606A3C" w:rsidRPr="001F2E2E">
                    <w:rPr>
                      <w:rFonts w:ascii="Arial" w:hAnsi="Arial" w:cs="Arial"/>
                      <w:color w:val="0D0D0D" w:themeColor="text1" w:themeTint="F2"/>
                    </w:rPr>
                    <w:t xml:space="preserve"> </w:t>
                  </w:r>
                  <w:r w:rsidR="001F2E2E" w:rsidRPr="001F2E2E">
                    <w:rPr>
                      <w:rFonts w:ascii="Arial" w:hAnsi="Arial" w:cs="Arial"/>
                      <w:color w:val="0D0D0D" w:themeColor="text1" w:themeTint="F2"/>
                    </w:rPr>
                    <w:t xml:space="preserve">2021, </w:t>
                  </w:r>
                  <w:r w:rsidR="00606A3C" w:rsidRPr="001F2E2E">
                    <w:rPr>
                      <w:rFonts w:ascii="Arial" w:hAnsi="Arial" w:cs="Arial"/>
                      <w:color w:val="0D0D0D" w:themeColor="text1" w:themeTint="F2"/>
                    </w:rPr>
                    <w:t xml:space="preserve">the College </w:t>
                  </w:r>
                  <w:r w:rsidR="001F2E2E" w:rsidRPr="001F2E2E">
                    <w:rPr>
                      <w:rFonts w:ascii="Arial" w:hAnsi="Arial" w:cs="Arial"/>
                      <w:color w:val="0D0D0D" w:themeColor="text1" w:themeTint="F2"/>
                    </w:rPr>
                    <w:t xml:space="preserve">engaged in the </w:t>
                  </w:r>
                  <w:r w:rsidR="00606A3C" w:rsidRPr="001F2E2E">
                    <w:rPr>
                      <w:rFonts w:ascii="Arial" w:hAnsi="Arial" w:cs="Arial"/>
                      <w:color w:val="0D0D0D" w:themeColor="text1" w:themeTint="F2"/>
                    </w:rPr>
                    <w:t xml:space="preserve">Change your Mind campaign which is run by Inspire Workplace Wellbeing. Under this campaign </w:t>
                  </w:r>
                  <w:r w:rsidR="001F2E2E" w:rsidRPr="001F2E2E">
                    <w:rPr>
                      <w:rFonts w:ascii="Arial" w:hAnsi="Arial" w:cs="Arial"/>
                      <w:color w:val="0D0D0D" w:themeColor="text1" w:themeTint="F2"/>
                    </w:rPr>
                    <w:t>the</w:t>
                  </w:r>
                  <w:r w:rsidR="00606A3C" w:rsidRPr="001F2E2E">
                    <w:rPr>
                      <w:rFonts w:ascii="Arial" w:hAnsi="Arial" w:cs="Arial"/>
                      <w:color w:val="0D0D0D" w:themeColor="text1" w:themeTint="F2"/>
                    </w:rPr>
                    <w:t xml:space="preserve"> Time to Talk event took place</w:t>
                  </w:r>
                  <w:r w:rsidR="001F2E2E" w:rsidRPr="001F2E2E">
                    <w:rPr>
                      <w:rFonts w:ascii="Arial" w:hAnsi="Arial" w:cs="Arial"/>
                      <w:color w:val="0D0D0D" w:themeColor="text1" w:themeTint="F2"/>
                    </w:rPr>
                    <w:t xml:space="preserve"> on the 4 February 2021.</w:t>
                  </w:r>
                  <w:r w:rsidR="007B5576">
                    <w:rPr>
                      <w:rFonts w:ascii="Arial" w:hAnsi="Arial" w:cs="Arial"/>
                      <w:color w:val="0D0D0D" w:themeColor="text1" w:themeTint="F2"/>
                    </w:rPr>
                    <w:t xml:space="preserve">  The day focused on activities and events and encourage</w:t>
                  </w:r>
                  <w:r w:rsidR="00D8515F">
                    <w:rPr>
                      <w:rFonts w:ascii="Arial" w:hAnsi="Arial" w:cs="Arial"/>
                      <w:color w:val="0D0D0D" w:themeColor="text1" w:themeTint="F2"/>
                    </w:rPr>
                    <w:t>d</w:t>
                  </w:r>
                  <w:r w:rsidR="007B5576">
                    <w:rPr>
                      <w:rFonts w:ascii="Arial" w:hAnsi="Arial" w:cs="Arial"/>
                      <w:color w:val="0D0D0D" w:themeColor="text1" w:themeTint="F2"/>
                    </w:rPr>
                    <w:t xml:space="preserve"> Managers to do with their teams such as </w:t>
                  </w:r>
                  <w:r w:rsidR="007D39FF">
                    <w:rPr>
                      <w:rFonts w:ascii="Arial" w:hAnsi="Arial" w:cs="Arial"/>
                      <w:color w:val="0D0D0D" w:themeColor="text1" w:themeTint="F2"/>
                    </w:rPr>
                    <w:t xml:space="preserve">Bingo, virtual </w:t>
                  </w:r>
                  <w:r w:rsidR="00B51038">
                    <w:rPr>
                      <w:rFonts w:ascii="Arial" w:hAnsi="Arial" w:cs="Arial"/>
                      <w:color w:val="0D0D0D" w:themeColor="text1" w:themeTint="F2"/>
                    </w:rPr>
                    <w:t>leader boards</w:t>
                  </w:r>
                  <w:r w:rsidR="00D8515F">
                    <w:rPr>
                      <w:rFonts w:ascii="Arial" w:hAnsi="Arial" w:cs="Arial"/>
                      <w:color w:val="0D0D0D" w:themeColor="text1" w:themeTint="F2"/>
                    </w:rPr>
                    <w:t xml:space="preserve"> and virtual tea breaks to get the conversations going about mental health, 5 teams too</w:t>
                  </w:r>
                  <w:r w:rsidR="004A0C27">
                    <w:rPr>
                      <w:rFonts w:ascii="Arial" w:hAnsi="Arial" w:cs="Arial"/>
                      <w:color w:val="0D0D0D" w:themeColor="text1" w:themeTint="F2"/>
                    </w:rPr>
                    <w:t>k part</w:t>
                  </w:r>
                  <w:r w:rsidR="00C44166">
                    <w:rPr>
                      <w:rFonts w:ascii="Arial" w:hAnsi="Arial" w:cs="Arial"/>
                      <w:color w:val="0D0D0D" w:themeColor="text1" w:themeTint="F2"/>
                    </w:rPr>
                    <w:t xml:space="preserve"> in the events.  Resilience training was </w:t>
                  </w:r>
                  <w:r w:rsidR="00CE7D8A">
                    <w:rPr>
                      <w:rFonts w:ascii="Arial" w:hAnsi="Arial" w:cs="Arial"/>
                      <w:color w:val="0D0D0D" w:themeColor="text1" w:themeTint="F2"/>
                    </w:rPr>
                    <w:t xml:space="preserve">delivered on the day with 43 staff taking part from a team.  </w:t>
                  </w:r>
                  <w:r w:rsidR="00344F72">
                    <w:rPr>
                      <w:rFonts w:ascii="Arial" w:hAnsi="Arial" w:cs="Arial"/>
                      <w:color w:val="0D0D0D" w:themeColor="text1" w:themeTint="F2"/>
                    </w:rPr>
                    <w:t>30 min Counselling Care sessions were offered to staff to meet with a Counsellor and 5 staff availed of this opportunity.</w:t>
                  </w:r>
                  <w:r w:rsidR="00D321AD">
                    <w:rPr>
                      <w:rFonts w:ascii="Arial" w:hAnsi="Arial" w:cs="Arial"/>
                      <w:color w:val="0D0D0D" w:themeColor="text1" w:themeTint="F2"/>
                    </w:rPr>
                    <w:t xml:space="preserve">  Information and support </w:t>
                  </w:r>
                  <w:r w:rsidR="00B62743">
                    <w:rPr>
                      <w:rFonts w:ascii="Arial" w:hAnsi="Arial" w:cs="Arial"/>
                      <w:color w:val="0D0D0D" w:themeColor="text1" w:themeTint="F2"/>
                    </w:rPr>
                    <w:t>were</w:t>
                  </w:r>
                  <w:r w:rsidR="00D321AD">
                    <w:rPr>
                      <w:rFonts w:ascii="Arial" w:hAnsi="Arial" w:cs="Arial"/>
                      <w:color w:val="0D0D0D" w:themeColor="text1" w:themeTint="F2"/>
                    </w:rPr>
                    <w:t xml:space="preserve"> also disseminated on the day.</w:t>
                  </w:r>
                </w:p>
                <w:p w14:paraId="7CAA5DDC" w14:textId="2EDFCD0A" w:rsidR="00D321AD" w:rsidRDefault="00D321AD" w:rsidP="00606A3C">
                  <w:pPr>
                    <w:rPr>
                      <w:rFonts w:ascii="Arial" w:hAnsi="Arial" w:cs="Arial"/>
                      <w:color w:val="0D0D0D" w:themeColor="text1" w:themeTint="F2"/>
                    </w:rPr>
                  </w:pPr>
                </w:p>
                <w:p w14:paraId="5AC9C5E2" w14:textId="2706A882" w:rsidR="00D321AD" w:rsidRDefault="00F7796C" w:rsidP="00606A3C">
                  <w:pPr>
                    <w:rPr>
                      <w:rFonts w:ascii="Arial" w:hAnsi="Arial" w:cs="Arial"/>
                      <w:color w:val="0D0D0D" w:themeColor="text1" w:themeTint="F2"/>
                    </w:rPr>
                  </w:pPr>
                  <w:r>
                    <w:rPr>
                      <w:rFonts w:ascii="Arial" w:hAnsi="Arial" w:cs="Arial"/>
                      <w:color w:val="0D0D0D" w:themeColor="text1" w:themeTint="F2"/>
                    </w:rPr>
                    <w:t xml:space="preserve">The </w:t>
                  </w:r>
                  <w:r w:rsidR="002F30D2">
                    <w:rPr>
                      <w:rFonts w:ascii="Arial" w:hAnsi="Arial" w:cs="Arial"/>
                      <w:color w:val="0D0D0D" w:themeColor="text1" w:themeTint="F2"/>
                    </w:rPr>
                    <w:t xml:space="preserve">new </w:t>
                  </w:r>
                  <w:r>
                    <w:rPr>
                      <w:rFonts w:ascii="Arial" w:hAnsi="Arial" w:cs="Arial"/>
                      <w:color w:val="0D0D0D" w:themeColor="text1" w:themeTint="F2"/>
                    </w:rPr>
                    <w:t>Mental Health policy was launched to staff via the Learning Engine in M</w:t>
                  </w:r>
                  <w:r w:rsidR="001831E3">
                    <w:rPr>
                      <w:rFonts w:ascii="Arial" w:hAnsi="Arial" w:cs="Arial"/>
                      <w:color w:val="0D0D0D" w:themeColor="text1" w:themeTint="F2"/>
                    </w:rPr>
                    <w:t>arch 2021 and Mental Health Action plan training was offered and delivered for line managers.</w:t>
                  </w:r>
                </w:p>
                <w:p w14:paraId="4BD986A0" w14:textId="730E8C3A" w:rsidR="001831E3" w:rsidRDefault="001831E3" w:rsidP="00606A3C">
                  <w:pPr>
                    <w:rPr>
                      <w:rFonts w:ascii="Arial" w:hAnsi="Arial" w:cs="Arial"/>
                      <w:color w:val="0D0D0D" w:themeColor="text1" w:themeTint="F2"/>
                    </w:rPr>
                  </w:pPr>
                </w:p>
                <w:p w14:paraId="102680B0" w14:textId="556C3425" w:rsidR="001831E3" w:rsidRDefault="0093250E" w:rsidP="00606A3C">
                  <w:pPr>
                    <w:rPr>
                      <w:rFonts w:ascii="Arial" w:hAnsi="Arial" w:cs="Arial"/>
                      <w:color w:val="0D0D0D" w:themeColor="text1" w:themeTint="F2"/>
                    </w:rPr>
                  </w:pPr>
                  <w:r>
                    <w:rPr>
                      <w:rFonts w:ascii="Arial" w:hAnsi="Arial" w:cs="Arial"/>
                      <w:color w:val="0D0D0D" w:themeColor="text1" w:themeTint="F2"/>
                    </w:rPr>
                    <w:t>During the reporting period the</w:t>
                  </w:r>
                  <w:r w:rsidR="00101699">
                    <w:rPr>
                      <w:rFonts w:ascii="Arial" w:hAnsi="Arial" w:cs="Arial"/>
                      <w:color w:val="0D0D0D" w:themeColor="text1" w:themeTint="F2"/>
                    </w:rPr>
                    <w:t xml:space="preserve"> College also provided information and support </w:t>
                  </w:r>
                  <w:r w:rsidR="00D421D6">
                    <w:rPr>
                      <w:rFonts w:ascii="Arial" w:hAnsi="Arial" w:cs="Arial"/>
                      <w:color w:val="0D0D0D" w:themeColor="text1" w:themeTint="F2"/>
                    </w:rPr>
                    <w:t xml:space="preserve">in relation to Mental Health for </w:t>
                  </w:r>
                  <w:r w:rsidR="009D253A">
                    <w:rPr>
                      <w:rFonts w:ascii="Arial" w:hAnsi="Arial" w:cs="Arial"/>
                      <w:color w:val="0D0D0D" w:themeColor="text1" w:themeTint="F2"/>
                    </w:rPr>
                    <w:t>Children,</w:t>
                  </w:r>
                  <w:r>
                    <w:rPr>
                      <w:rFonts w:ascii="Arial" w:hAnsi="Arial" w:cs="Arial"/>
                      <w:color w:val="0D0D0D" w:themeColor="text1" w:themeTint="F2"/>
                    </w:rPr>
                    <w:t xml:space="preserve"> and this was accessible via the Mind Yourself App and activities</w:t>
                  </w:r>
                  <w:r w:rsidR="00104E4E">
                    <w:rPr>
                      <w:rFonts w:ascii="Arial" w:hAnsi="Arial" w:cs="Arial"/>
                      <w:color w:val="0D0D0D" w:themeColor="text1" w:themeTint="F2"/>
                    </w:rPr>
                    <w:t xml:space="preserve"> with prizes, family quizzes etc</w:t>
                  </w:r>
                  <w:r w:rsidR="00D421D6">
                    <w:rPr>
                      <w:rFonts w:ascii="Arial" w:hAnsi="Arial" w:cs="Arial"/>
                      <w:color w:val="0D0D0D" w:themeColor="text1" w:themeTint="F2"/>
                    </w:rPr>
                    <w:t xml:space="preserve"> </w:t>
                  </w:r>
                  <w:r w:rsidR="00104E4E">
                    <w:rPr>
                      <w:rFonts w:ascii="Arial" w:hAnsi="Arial" w:cs="Arial"/>
                      <w:color w:val="0D0D0D" w:themeColor="text1" w:themeTint="F2"/>
                    </w:rPr>
                    <w:t>were offered to support children during lockdown.</w:t>
                  </w:r>
                </w:p>
                <w:p w14:paraId="22804E5D" w14:textId="2F4B1463" w:rsidR="00104E4E" w:rsidRDefault="00104E4E" w:rsidP="00606A3C">
                  <w:pPr>
                    <w:rPr>
                      <w:rFonts w:ascii="Arial" w:hAnsi="Arial" w:cs="Arial"/>
                      <w:color w:val="0D0D0D" w:themeColor="text1" w:themeTint="F2"/>
                    </w:rPr>
                  </w:pPr>
                </w:p>
                <w:p w14:paraId="6E59E231" w14:textId="6D8190CA" w:rsidR="00104E4E" w:rsidRPr="001F2E2E" w:rsidRDefault="008D1D78" w:rsidP="00606A3C">
                  <w:pPr>
                    <w:rPr>
                      <w:rFonts w:ascii="Arial" w:hAnsi="Arial" w:cs="Arial"/>
                      <w:color w:val="0D0D0D" w:themeColor="text1" w:themeTint="F2"/>
                    </w:rPr>
                  </w:pPr>
                  <w:r>
                    <w:rPr>
                      <w:rFonts w:ascii="Arial" w:hAnsi="Arial" w:cs="Arial"/>
                      <w:color w:val="0D0D0D" w:themeColor="text1" w:themeTint="F2"/>
                    </w:rPr>
                    <w:t xml:space="preserve">19 new and existing MHFA’s attended </w:t>
                  </w:r>
                  <w:r w:rsidR="009D253A">
                    <w:rPr>
                      <w:rFonts w:ascii="Arial" w:hAnsi="Arial" w:cs="Arial"/>
                      <w:color w:val="0D0D0D" w:themeColor="text1" w:themeTint="F2"/>
                    </w:rPr>
                    <w:t>2-day</w:t>
                  </w:r>
                  <w:r>
                    <w:rPr>
                      <w:rFonts w:ascii="Arial" w:hAnsi="Arial" w:cs="Arial"/>
                      <w:color w:val="0D0D0D" w:themeColor="text1" w:themeTint="F2"/>
                    </w:rPr>
                    <w:t xml:space="preserve"> Mental Health First Aid course and obtained their IOSH certificate in</w:t>
                  </w:r>
                  <w:r w:rsidR="00701857">
                    <w:rPr>
                      <w:rFonts w:ascii="Arial" w:hAnsi="Arial" w:cs="Arial"/>
                      <w:color w:val="0D0D0D" w:themeColor="text1" w:themeTint="F2"/>
                    </w:rPr>
                    <w:t xml:space="preserve"> </w:t>
                  </w:r>
                  <w:r>
                    <w:rPr>
                      <w:rFonts w:ascii="Arial" w:hAnsi="Arial" w:cs="Arial"/>
                      <w:color w:val="0D0D0D" w:themeColor="text1" w:themeTint="F2"/>
                    </w:rPr>
                    <w:t>mental health, this consisted of Mental health first aiders, HR Staff and Campus Managers.</w:t>
                  </w:r>
                </w:p>
                <w:p w14:paraId="1E6E64DA" w14:textId="77777777" w:rsidR="00606A3C" w:rsidRPr="00F93BCB" w:rsidRDefault="00606A3C" w:rsidP="001F2E2E">
                  <w:pPr>
                    <w:rPr>
                      <w:rFonts w:ascii="Arial" w:hAnsi="Arial" w:cs="Arial"/>
                      <w:iCs/>
                      <w:sz w:val="24"/>
                      <w:szCs w:val="24"/>
                    </w:rPr>
                  </w:pPr>
                </w:p>
              </w:tc>
            </w:tr>
            <w:tr w:rsidR="00606A3C" w14:paraId="56D99CEA" w14:textId="77777777" w:rsidTr="009F0229">
              <w:tc>
                <w:tcPr>
                  <w:tcW w:w="2095" w:type="dxa"/>
                  <w:shd w:val="clear" w:color="auto" w:fill="auto"/>
                </w:tcPr>
                <w:p w14:paraId="102153C6" w14:textId="77777777" w:rsidR="00606A3C" w:rsidRDefault="00606A3C" w:rsidP="00606A3C">
                  <w:pPr>
                    <w:spacing w:before="120" w:after="120"/>
                    <w:rPr>
                      <w:rFonts w:ascii="Arial" w:hAnsi="Arial" w:cs="Arial"/>
                      <w:b/>
                      <w:bCs/>
                      <w:iCs/>
                      <w:sz w:val="24"/>
                      <w:szCs w:val="24"/>
                    </w:rPr>
                  </w:pPr>
                  <w:r>
                    <w:rPr>
                      <w:rFonts w:ascii="Arial" w:hAnsi="Arial" w:cs="Arial"/>
                      <w:b/>
                      <w:bCs/>
                      <w:iCs/>
                      <w:sz w:val="24"/>
                      <w:szCs w:val="24"/>
                    </w:rPr>
                    <w:t>Introduction of Transgender toilets on each campus</w:t>
                  </w:r>
                </w:p>
                <w:p w14:paraId="053E6ED3" w14:textId="5416F77D" w:rsidR="00606A3C" w:rsidRPr="00C46101" w:rsidRDefault="00606A3C" w:rsidP="00606A3C">
                  <w:pPr>
                    <w:spacing w:before="120" w:after="120"/>
                    <w:rPr>
                      <w:rFonts w:ascii="Arial" w:hAnsi="Arial" w:cs="Arial"/>
                      <w:b/>
                      <w:bCs/>
                      <w:iCs/>
                      <w:sz w:val="24"/>
                      <w:szCs w:val="24"/>
                    </w:rPr>
                  </w:pPr>
                </w:p>
              </w:tc>
              <w:tc>
                <w:tcPr>
                  <w:tcW w:w="6383" w:type="dxa"/>
                  <w:shd w:val="clear" w:color="auto" w:fill="auto"/>
                </w:tcPr>
                <w:p w14:paraId="472E50AB" w14:textId="35F1A611" w:rsidR="00606A3C" w:rsidRPr="00F93BCB" w:rsidRDefault="00606A3C" w:rsidP="00606A3C">
                  <w:pPr>
                    <w:spacing w:before="120" w:after="120"/>
                    <w:rPr>
                      <w:rFonts w:ascii="Arial" w:hAnsi="Arial" w:cs="Arial"/>
                      <w:iCs/>
                      <w:sz w:val="24"/>
                      <w:szCs w:val="24"/>
                    </w:rPr>
                  </w:pPr>
                  <w:r w:rsidRPr="001D79EC">
                    <w:rPr>
                      <w:rFonts w:ascii="Arial" w:hAnsi="Arial" w:cs="Arial"/>
                      <w:color w:val="0D0D0D" w:themeColor="text1" w:themeTint="F2"/>
                    </w:rPr>
                    <w:t>The internal Equality Working group agreed and devised toilet signage</w:t>
                  </w:r>
                  <w:r>
                    <w:rPr>
                      <w:rFonts w:ascii="Arial" w:hAnsi="Arial" w:cs="Arial"/>
                      <w:color w:val="0D0D0D" w:themeColor="text1" w:themeTint="F2"/>
                    </w:rPr>
                    <w:t>, promoting gender neutral toilets,</w:t>
                  </w:r>
                  <w:r w:rsidRPr="001D79EC">
                    <w:rPr>
                      <w:rFonts w:ascii="Arial" w:hAnsi="Arial" w:cs="Arial"/>
                      <w:color w:val="0D0D0D" w:themeColor="text1" w:themeTint="F2"/>
                    </w:rPr>
                    <w:t xml:space="preserve"> which has been placed on designated toilets in each campus.</w:t>
                  </w:r>
                </w:p>
              </w:tc>
            </w:tr>
            <w:tr w:rsidR="00606A3C" w14:paraId="2AE24902" w14:textId="77777777" w:rsidTr="009F0229">
              <w:tc>
                <w:tcPr>
                  <w:tcW w:w="2095" w:type="dxa"/>
                  <w:shd w:val="clear" w:color="auto" w:fill="auto"/>
                </w:tcPr>
                <w:p w14:paraId="7C6260DA" w14:textId="7F199124" w:rsidR="00606A3C" w:rsidRPr="00C46101" w:rsidRDefault="00606A3C" w:rsidP="00606A3C">
                  <w:pPr>
                    <w:spacing w:before="120" w:after="120"/>
                    <w:rPr>
                      <w:rFonts w:ascii="Arial" w:hAnsi="Arial" w:cs="Arial"/>
                      <w:b/>
                      <w:bCs/>
                      <w:iCs/>
                      <w:sz w:val="24"/>
                      <w:szCs w:val="24"/>
                    </w:rPr>
                  </w:pPr>
                  <w:r>
                    <w:rPr>
                      <w:rFonts w:ascii="Arial" w:hAnsi="Arial" w:cs="Arial"/>
                      <w:b/>
                      <w:bCs/>
                      <w:iCs/>
                      <w:sz w:val="24"/>
                      <w:szCs w:val="24"/>
                    </w:rPr>
                    <w:t>Commit to Every Customer Count with ECNI</w:t>
                  </w:r>
                </w:p>
              </w:tc>
              <w:tc>
                <w:tcPr>
                  <w:tcW w:w="6383" w:type="dxa"/>
                  <w:shd w:val="clear" w:color="auto" w:fill="auto"/>
                </w:tcPr>
                <w:p w14:paraId="652A82A1" w14:textId="44A852E2" w:rsidR="00606A3C" w:rsidRPr="00F93BCB" w:rsidRDefault="00606A3C" w:rsidP="00606A3C">
                  <w:pPr>
                    <w:spacing w:before="120" w:after="120"/>
                    <w:rPr>
                      <w:rFonts w:ascii="Arial" w:hAnsi="Arial" w:cs="Arial"/>
                      <w:iCs/>
                      <w:sz w:val="24"/>
                      <w:szCs w:val="24"/>
                    </w:rPr>
                  </w:pPr>
                  <w:r w:rsidRPr="001D79EC">
                    <w:rPr>
                      <w:rFonts w:ascii="Arial" w:hAnsi="Arial" w:cs="Arial"/>
                      <w:color w:val="0D0D0D" w:themeColor="text1" w:themeTint="F2"/>
                    </w:rPr>
                    <w:t>The College</w:t>
                  </w:r>
                  <w:r>
                    <w:rPr>
                      <w:rFonts w:ascii="Arial" w:hAnsi="Arial" w:cs="Arial"/>
                      <w:color w:val="0D0D0D" w:themeColor="text1" w:themeTint="F2"/>
                    </w:rPr>
                    <w:t xml:space="preserve"> </w:t>
                  </w:r>
                  <w:r w:rsidRPr="001D79EC">
                    <w:rPr>
                      <w:rFonts w:ascii="Arial" w:hAnsi="Arial" w:cs="Arial"/>
                      <w:color w:val="0D0D0D" w:themeColor="text1" w:themeTint="F2"/>
                    </w:rPr>
                    <w:t xml:space="preserve">committed to Every Customer Counts and has met the commitments outlined in their </w:t>
                  </w:r>
                  <w:commentRangeStart w:id="3"/>
                  <w:r w:rsidRPr="001D79EC">
                    <w:rPr>
                      <w:rFonts w:ascii="Arial" w:hAnsi="Arial" w:cs="Arial"/>
                      <w:color w:val="0D0D0D" w:themeColor="text1" w:themeTint="F2"/>
                    </w:rPr>
                    <w:t>charter</w:t>
                  </w:r>
                  <w:commentRangeEnd w:id="3"/>
                  <w:r>
                    <w:rPr>
                      <w:rStyle w:val="CommentReference"/>
                    </w:rPr>
                    <w:commentReference w:id="3"/>
                  </w:r>
                  <w:r w:rsidRPr="001D79EC">
                    <w:rPr>
                      <w:rFonts w:ascii="Arial" w:hAnsi="Arial" w:cs="Arial"/>
                      <w:color w:val="0D0D0D" w:themeColor="text1" w:themeTint="F2"/>
                    </w:rPr>
                    <w:t>.</w:t>
                  </w:r>
                  <w:r>
                    <w:rPr>
                      <w:rFonts w:ascii="Arial" w:hAnsi="Arial" w:cs="Arial"/>
                      <w:color w:val="0D0D0D" w:themeColor="text1" w:themeTint="F2"/>
                    </w:rPr>
                    <w:t xml:space="preserve">  The commitment to customers is to provide an exemplary and accessible customer service that all customers can due and benefit from in a manner that respects their dignity and independence and promotes equality opportunity and choice.</w:t>
                  </w:r>
                </w:p>
              </w:tc>
            </w:tr>
          </w:tbl>
          <w:p w14:paraId="7F486BC9" w14:textId="57F9B4D2" w:rsidR="00F93BCB" w:rsidRPr="00F93BCB" w:rsidRDefault="00F93BCB" w:rsidP="003671D9">
            <w:pPr>
              <w:spacing w:before="120" w:after="120"/>
              <w:rPr>
                <w:rFonts w:cs="Arial"/>
                <w:iCs/>
                <w:sz w:val="24"/>
                <w:szCs w:val="24"/>
              </w:rPr>
            </w:pPr>
          </w:p>
        </w:tc>
      </w:tr>
      <w:tr w:rsidR="00BD0781" w:rsidRPr="009D26F3" w14:paraId="58448C58" w14:textId="77777777" w:rsidTr="001E0DA6">
        <w:tc>
          <w:tcPr>
            <w:tcW w:w="642" w:type="dxa"/>
          </w:tcPr>
          <w:p w14:paraId="1E68091C" w14:textId="77777777" w:rsidR="00BD0781" w:rsidRPr="009D26F3" w:rsidRDefault="00BD0781" w:rsidP="004429A5">
            <w:pPr>
              <w:spacing w:before="120" w:after="120"/>
              <w:rPr>
                <w:rFonts w:cs="Arial"/>
                <w:b/>
                <w:sz w:val="24"/>
                <w:szCs w:val="24"/>
              </w:rPr>
            </w:pPr>
          </w:p>
        </w:tc>
        <w:tc>
          <w:tcPr>
            <w:tcW w:w="8907" w:type="dxa"/>
            <w:vAlign w:val="center"/>
          </w:tcPr>
          <w:p w14:paraId="18322F12" w14:textId="79A126F8" w:rsidR="008E3B4B" w:rsidRPr="009D26F3" w:rsidRDefault="008E3B4B" w:rsidP="001E0DA6">
            <w:pPr>
              <w:spacing w:before="120" w:after="120"/>
              <w:rPr>
                <w:rFonts w:cs="Arial"/>
                <w:sz w:val="24"/>
                <w:szCs w:val="24"/>
              </w:rPr>
            </w:pPr>
          </w:p>
        </w:tc>
      </w:tr>
      <w:tr w:rsidR="00BD0781" w:rsidRPr="009D26F3" w14:paraId="4F438CFE" w14:textId="77777777" w:rsidTr="001E0DA6">
        <w:tc>
          <w:tcPr>
            <w:tcW w:w="642" w:type="dxa"/>
          </w:tcPr>
          <w:p w14:paraId="58C8FEC2" w14:textId="77777777" w:rsidR="00BD0781" w:rsidRPr="009D26F3" w:rsidRDefault="00BD0781" w:rsidP="00635290">
            <w:pPr>
              <w:rPr>
                <w:rFonts w:cs="Arial"/>
                <w:b/>
                <w:sz w:val="24"/>
                <w:szCs w:val="24"/>
              </w:rPr>
            </w:pPr>
          </w:p>
        </w:tc>
        <w:tc>
          <w:tcPr>
            <w:tcW w:w="8907" w:type="dxa"/>
          </w:tcPr>
          <w:p w14:paraId="31E23CCF" w14:textId="77777777" w:rsidR="00BD0781" w:rsidRPr="009D26F3" w:rsidRDefault="00BD0781" w:rsidP="00635290">
            <w:pPr>
              <w:rPr>
                <w:rFonts w:cs="Arial"/>
                <w:sz w:val="24"/>
                <w:szCs w:val="24"/>
              </w:rPr>
            </w:pPr>
          </w:p>
        </w:tc>
      </w:tr>
    </w:tbl>
    <w:p w14:paraId="6D84C429" w14:textId="77777777" w:rsidR="000B7756" w:rsidRDefault="000B7756" w:rsidP="00A475A4">
      <w:pPr>
        <w:spacing w:before="120" w:after="120"/>
        <w:rPr>
          <w:rFonts w:cs="Arial"/>
          <w:b/>
          <w:sz w:val="24"/>
          <w:szCs w:val="24"/>
        </w:rPr>
        <w:sectPr w:rsidR="000B7756" w:rsidSect="006E47C9">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nges to policies, practiices and procedures"/>
        <w:tblDescription w:val="With regard to the change(s) made to policies, practices or procedures and/or service delivery areas, what difference was made, or will be made, for individuals, i.e. the impact on those according to Section 75 category?"/>
      </w:tblPr>
      <w:tblGrid>
        <w:gridCol w:w="628"/>
        <w:gridCol w:w="666"/>
        <w:gridCol w:w="1521"/>
        <w:gridCol w:w="713"/>
        <w:gridCol w:w="1918"/>
        <w:gridCol w:w="840"/>
        <w:gridCol w:w="3047"/>
      </w:tblGrid>
      <w:tr w:rsidR="00A475A4" w:rsidRPr="009D26F3" w14:paraId="04B29CE6" w14:textId="77777777" w:rsidTr="001E0DA6">
        <w:tc>
          <w:tcPr>
            <w:tcW w:w="635" w:type="dxa"/>
          </w:tcPr>
          <w:p w14:paraId="19665B92" w14:textId="77777777" w:rsidR="00A475A4" w:rsidRPr="009D26F3" w:rsidRDefault="00BD0781" w:rsidP="00A475A4">
            <w:pPr>
              <w:spacing w:before="120" w:after="120"/>
              <w:rPr>
                <w:rFonts w:cs="Arial"/>
                <w:b/>
                <w:sz w:val="24"/>
                <w:szCs w:val="24"/>
              </w:rPr>
            </w:pPr>
            <w:r w:rsidRPr="009D26F3">
              <w:rPr>
                <w:rFonts w:cs="Arial"/>
                <w:b/>
                <w:sz w:val="24"/>
                <w:szCs w:val="24"/>
              </w:rPr>
              <w:t>3</w:t>
            </w:r>
          </w:p>
        </w:tc>
        <w:tc>
          <w:tcPr>
            <w:tcW w:w="8914" w:type="dxa"/>
            <w:gridSpan w:val="6"/>
          </w:tcPr>
          <w:p w14:paraId="06D3C17D" w14:textId="77777777" w:rsidR="00A475A4" w:rsidRPr="009D26F3" w:rsidRDefault="00A475A4" w:rsidP="003671D9">
            <w:pPr>
              <w:spacing w:before="120" w:after="120"/>
              <w:rPr>
                <w:rFonts w:cs="Arial"/>
                <w:i/>
                <w:sz w:val="24"/>
                <w:szCs w:val="24"/>
              </w:rPr>
            </w:pPr>
            <w:r w:rsidRPr="009D26F3">
              <w:rPr>
                <w:rFonts w:cs="Arial"/>
                <w:sz w:val="24"/>
                <w:szCs w:val="24"/>
              </w:rPr>
              <w:t xml:space="preserve">Has the </w:t>
            </w:r>
            <w:r w:rsidRPr="00E44F29">
              <w:rPr>
                <w:rFonts w:cs="Arial"/>
                <w:b/>
                <w:sz w:val="24"/>
                <w:szCs w:val="24"/>
              </w:rPr>
              <w:t xml:space="preserve">application of </w:t>
            </w:r>
            <w:r w:rsidR="001B1713">
              <w:rPr>
                <w:rFonts w:cs="Arial"/>
                <w:b/>
                <w:sz w:val="24"/>
                <w:szCs w:val="24"/>
              </w:rPr>
              <w:t>the</w:t>
            </w:r>
            <w:r w:rsidRPr="00E44F29">
              <w:rPr>
                <w:rFonts w:cs="Arial"/>
                <w:b/>
                <w:sz w:val="24"/>
                <w:szCs w:val="24"/>
              </w:rPr>
              <w:t xml:space="preserve"> Equality Scheme</w:t>
            </w:r>
            <w:r w:rsidRPr="009D26F3">
              <w:rPr>
                <w:rFonts w:cs="Arial"/>
                <w:sz w:val="24"/>
                <w:szCs w:val="24"/>
              </w:rPr>
              <w:t xml:space="preserve"> commitments resulted in any </w:t>
            </w:r>
            <w:r w:rsidRPr="00E44F29">
              <w:rPr>
                <w:rFonts w:cs="Arial"/>
                <w:b/>
                <w:sz w:val="24"/>
                <w:szCs w:val="24"/>
              </w:rPr>
              <w:t>changes</w:t>
            </w:r>
            <w:r w:rsidRPr="009D26F3">
              <w:rPr>
                <w:rFonts w:cs="Arial"/>
                <w:sz w:val="24"/>
                <w:szCs w:val="24"/>
              </w:rPr>
              <w:t xml:space="preserve"> to policy, practice, procedures and/or service delivery areas during the </w:t>
            </w:r>
            <w:r w:rsidR="006C3990">
              <w:rPr>
                <w:rFonts w:cs="Arial"/>
                <w:sz w:val="24"/>
                <w:szCs w:val="24"/>
              </w:rPr>
              <w:t>2020-21</w:t>
            </w:r>
            <w:r w:rsidRPr="009D26F3">
              <w:rPr>
                <w:rFonts w:cs="Arial"/>
                <w:sz w:val="24"/>
                <w:szCs w:val="24"/>
              </w:rPr>
              <w:t xml:space="preserve"> reporting period?</w:t>
            </w:r>
            <w:r w:rsidR="009D26F3" w:rsidRPr="009D26F3">
              <w:rPr>
                <w:rFonts w:cs="Arial"/>
                <w:sz w:val="24"/>
                <w:szCs w:val="24"/>
              </w:rPr>
              <w:t xml:space="preserve"> </w:t>
            </w:r>
            <w:r w:rsidR="009D26F3" w:rsidRPr="009D26F3">
              <w:rPr>
                <w:rFonts w:cs="Arial"/>
                <w:i/>
                <w:sz w:val="24"/>
                <w:szCs w:val="24"/>
              </w:rPr>
              <w:t>(tick one box only)</w:t>
            </w:r>
          </w:p>
        </w:tc>
      </w:tr>
      <w:tr w:rsidR="00A475A4" w:rsidRPr="009D26F3" w14:paraId="4847E1A9" w14:textId="77777777" w:rsidTr="001E0DA6">
        <w:tc>
          <w:tcPr>
            <w:tcW w:w="635" w:type="dxa"/>
          </w:tcPr>
          <w:p w14:paraId="5339D7C7" w14:textId="77777777" w:rsidR="00A475A4" w:rsidRPr="009D26F3" w:rsidRDefault="00A475A4" w:rsidP="00A475A4">
            <w:pPr>
              <w:spacing w:before="120" w:after="120"/>
              <w:rPr>
                <w:rFonts w:cs="Arial"/>
                <w:b/>
                <w:sz w:val="24"/>
                <w:szCs w:val="24"/>
              </w:rPr>
            </w:pPr>
          </w:p>
        </w:tc>
        <w:tc>
          <w:tcPr>
            <w:tcW w:w="673" w:type="dxa"/>
            <w:vAlign w:val="center"/>
          </w:tcPr>
          <w:p w14:paraId="6D17DE48"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
                  <w:enabled/>
                  <w:calcOnExit w:val="0"/>
                  <w:checkBox>
                    <w:sizeAuto/>
                    <w:default w:val="0"/>
                  </w:checkBox>
                </w:ffData>
              </w:fldChar>
            </w:r>
            <w:r w:rsidR="00A475A4"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564" w:type="dxa"/>
            <w:vAlign w:val="center"/>
          </w:tcPr>
          <w:p w14:paraId="47B76D10" w14:textId="77777777" w:rsidR="00A475A4" w:rsidRPr="009D26F3" w:rsidRDefault="00A475A4" w:rsidP="00A475A4">
            <w:pPr>
              <w:spacing w:before="120" w:after="120"/>
              <w:rPr>
                <w:rFonts w:cs="Arial"/>
                <w:sz w:val="24"/>
                <w:szCs w:val="24"/>
              </w:rPr>
            </w:pPr>
            <w:r w:rsidRPr="009D26F3">
              <w:rPr>
                <w:rFonts w:cs="Arial"/>
                <w:sz w:val="24"/>
                <w:szCs w:val="24"/>
              </w:rPr>
              <w:t>Yes</w:t>
            </w:r>
          </w:p>
        </w:tc>
        <w:tc>
          <w:tcPr>
            <w:tcW w:w="722" w:type="dxa"/>
            <w:vAlign w:val="center"/>
          </w:tcPr>
          <w:p w14:paraId="62DFD0DB" w14:textId="162ECDC6" w:rsidR="00A475A4" w:rsidRPr="009D26F3" w:rsidRDefault="007B00A9" w:rsidP="00A475A4">
            <w:pPr>
              <w:spacing w:before="120" w:after="120"/>
              <w:rPr>
                <w:rFonts w:cs="Arial"/>
                <w:sz w:val="24"/>
                <w:szCs w:val="24"/>
              </w:rPr>
            </w:pPr>
            <w:r>
              <w:rPr>
                <w:rFonts w:cs="Arial"/>
                <w:sz w:val="24"/>
                <w:szCs w:val="24"/>
              </w:rPr>
              <w:t>X</w:t>
            </w:r>
            <w:r w:rsidR="00EC3840"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00EC3840" w:rsidRPr="009D26F3">
              <w:rPr>
                <w:rFonts w:cs="Arial"/>
                <w:sz w:val="24"/>
                <w:szCs w:val="24"/>
              </w:rPr>
              <w:fldChar w:fldCharType="end"/>
            </w:r>
          </w:p>
        </w:tc>
        <w:tc>
          <w:tcPr>
            <w:tcW w:w="1974" w:type="dxa"/>
            <w:vAlign w:val="center"/>
          </w:tcPr>
          <w:p w14:paraId="3F5C5DCA" w14:textId="77777777" w:rsidR="00A475A4" w:rsidRPr="009D26F3" w:rsidRDefault="00A475A4" w:rsidP="00CB7E48">
            <w:pPr>
              <w:spacing w:before="120" w:after="120"/>
              <w:rPr>
                <w:rFonts w:cs="Arial"/>
                <w:sz w:val="24"/>
                <w:szCs w:val="24"/>
              </w:rPr>
            </w:pPr>
            <w:r w:rsidRPr="009D26F3">
              <w:rPr>
                <w:rFonts w:cs="Arial"/>
                <w:sz w:val="24"/>
                <w:szCs w:val="24"/>
              </w:rPr>
              <w:t xml:space="preserve">No </w:t>
            </w:r>
            <w:r w:rsidR="004547D8">
              <w:rPr>
                <w:rFonts w:cs="Arial"/>
                <w:sz w:val="24"/>
                <w:szCs w:val="24"/>
              </w:rPr>
              <w:t>(go to Q.</w:t>
            </w:r>
            <w:r w:rsidR="00CB7E48">
              <w:rPr>
                <w:rFonts w:cs="Arial"/>
                <w:sz w:val="24"/>
                <w:szCs w:val="24"/>
              </w:rPr>
              <w:t>4</w:t>
            </w:r>
            <w:r w:rsidR="004547D8">
              <w:rPr>
                <w:rFonts w:cs="Arial"/>
                <w:sz w:val="24"/>
                <w:szCs w:val="24"/>
              </w:rPr>
              <w:t>)</w:t>
            </w:r>
          </w:p>
        </w:tc>
        <w:tc>
          <w:tcPr>
            <w:tcW w:w="854" w:type="dxa"/>
            <w:vAlign w:val="center"/>
          </w:tcPr>
          <w:p w14:paraId="5586EE5D"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3127" w:type="dxa"/>
            <w:vAlign w:val="center"/>
          </w:tcPr>
          <w:p w14:paraId="347359C6" w14:textId="77777777" w:rsidR="00A475A4" w:rsidRPr="009D26F3" w:rsidRDefault="00A475A4" w:rsidP="00CB7E48">
            <w:pPr>
              <w:spacing w:before="120" w:after="120"/>
              <w:rPr>
                <w:rFonts w:cs="Arial"/>
                <w:sz w:val="24"/>
                <w:szCs w:val="24"/>
              </w:rPr>
            </w:pPr>
            <w:r w:rsidRPr="009D26F3">
              <w:rPr>
                <w:rFonts w:cs="Arial"/>
                <w:sz w:val="24"/>
                <w:szCs w:val="24"/>
              </w:rPr>
              <w:t xml:space="preserve">Not applicable </w:t>
            </w:r>
            <w:r w:rsidR="004547D8">
              <w:rPr>
                <w:rFonts w:cs="Arial"/>
                <w:sz w:val="24"/>
                <w:szCs w:val="24"/>
              </w:rPr>
              <w:t>(go to Q.</w:t>
            </w:r>
            <w:r w:rsidR="00CB7E48">
              <w:rPr>
                <w:rFonts w:cs="Arial"/>
                <w:sz w:val="24"/>
                <w:szCs w:val="24"/>
              </w:rPr>
              <w:t>4</w:t>
            </w:r>
            <w:r w:rsidR="004547D8">
              <w:rPr>
                <w:rFonts w:cs="Arial"/>
                <w:sz w:val="24"/>
                <w:szCs w:val="24"/>
              </w:rPr>
              <w:t>)</w:t>
            </w:r>
          </w:p>
        </w:tc>
      </w:tr>
      <w:tr w:rsidR="00A475A4" w:rsidRPr="009D26F3" w14:paraId="1E4A3C1B" w14:textId="77777777" w:rsidTr="001E0DA6">
        <w:tc>
          <w:tcPr>
            <w:tcW w:w="635" w:type="dxa"/>
          </w:tcPr>
          <w:p w14:paraId="08A8FD58" w14:textId="77777777" w:rsidR="00A475A4" w:rsidRPr="009D26F3" w:rsidRDefault="00A475A4" w:rsidP="00A475A4">
            <w:pPr>
              <w:spacing w:before="120" w:after="120"/>
              <w:rPr>
                <w:rFonts w:cs="Arial"/>
                <w:b/>
                <w:sz w:val="24"/>
                <w:szCs w:val="24"/>
              </w:rPr>
            </w:pPr>
          </w:p>
        </w:tc>
        <w:tc>
          <w:tcPr>
            <w:tcW w:w="8914" w:type="dxa"/>
            <w:gridSpan w:val="6"/>
            <w:vAlign w:val="center"/>
          </w:tcPr>
          <w:p w14:paraId="560BD07D" w14:textId="77777777" w:rsidR="00E44F29" w:rsidRPr="009D26F3" w:rsidRDefault="00A475A4"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 xml:space="preserve">provide any details and </w:t>
            </w:r>
            <w:r w:rsidRPr="009D26F3">
              <w:rPr>
                <w:rFonts w:cs="Arial"/>
                <w:sz w:val="24"/>
                <w:szCs w:val="24"/>
              </w:rPr>
              <w:t>examples:</w:t>
            </w:r>
          </w:p>
        </w:tc>
      </w:tr>
      <w:tr w:rsidR="00F25F10" w:rsidRPr="009D26F3" w14:paraId="7C6583B1" w14:textId="77777777" w:rsidTr="001E0DA6">
        <w:tc>
          <w:tcPr>
            <w:tcW w:w="635" w:type="dxa"/>
          </w:tcPr>
          <w:p w14:paraId="20F0927B" w14:textId="77777777" w:rsidR="00F25F10" w:rsidRPr="009D26F3" w:rsidRDefault="00F25F10" w:rsidP="00A475A4">
            <w:pPr>
              <w:spacing w:before="120" w:after="120"/>
              <w:rPr>
                <w:rFonts w:cs="Arial"/>
                <w:b/>
                <w:sz w:val="24"/>
                <w:szCs w:val="24"/>
              </w:rPr>
            </w:pPr>
          </w:p>
        </w:tc>
        <w:tc>
          <w:tcPr>
            <w:tcW w:w="8914" w:type="dxa"/>
            <w:gridSpan w:val="6"/>
            <w:vAlign w:val="center"/>
          </w:tcPr>
          <w:p w14:paraId="483034C7"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5D4D9A9A" w14:textId="77777777" w:rsidTr="001E0DA6">
        <w:tc>
          <w:tcPr>
            <w:tcW w:w="635" w:type="dxa"/>
          </w:tcPr>
          <w:p w14:paraId="5D7A0F7D" w14:textId="77777777" w:rsidR="00A475A4" w:rsidRPr="009D26F3" w:rsidRDefault="00A475A4" w:rsidP="00635290">
            <w:pPr>
              <w:rPr>
                <w:rFonts w:cs="Arial"/>
                <w:b/>
                <w:sz w:val="24"/>
                <w:szCs w:val="24"/>
              </w:rPr>
            </w:pPr>
          </w:p>
        </w:tc>
        <w:tc>
          <w:tcPr>
            <w:tcW w:w="8914" w:type="dxa"/>
            <w:gridSpan w:val="6"/>
            <w:vAlign w:val="center"/>
          </w:tcPr>
          <w:p w14:paraId="2EB127B8" w14:textId="77777777" w:rsidR="00A475A4" w:rsidRPr="009D26F3" w:rsidRDefault="00A475A4" w:rsidP="00635290">
            <w:pPr>
              <w:rPr>
                <w:rFonts w:cs="Arial"/>
                <w:sz w:val="24"/>
                <w:szCs w:val="24"/>
              </w:rPr>
            </w:pPr>
          </w:p>
        </w:tc>
      </w:tr>
      <w:tr w:rsidR="00A475A4" w:rsidRPr="009D26F3" w14:paraId="010F21EE" w14:textId="77777777" w:rsidTr="001E0DA6">
        <w:tc>
          <w:tcPr>
            <w:tcW w:w="635" w:type="dxa"/>
          </w:tcPr>
          <w:p w14:paraId="05310135" w14:textId="77777777" w:rsidR="00A475A4" w:rsidRPr="009D26F3" w:rsidRDefault="006A4742" w:rsidP="00F305B6">
            <w:pPr>
              <w:spacing w:before="120" w:after="120"/>
              <w:rPr>
                <w:rFonts w:cs="Arial"/>
                <w:b/>
                <w:sz w:val="24"/>
                <w:szCs w:val="24"/>
              </w:rPr>
            </w:pPr>
            <w:r>
              <w:rPr>
                <w:rFonts w:cs="Arial"/>
                <w:b/>
                <w:sz w:val="24"/>
                <w:szCs w:val="24"/>
              </w:rPr>
              <w:t>3a</w:t>
            </w:r>
          </w:p>
        </w:tc>
        <w:tc>
          <w:tcPr>
            <w:tcW w:w="8914" w:type="dxa"/>
            <w:gridSpan w:val="6"/>
          </w:tcPr>
          <w:p w14:paraId="4407FA03" w14:textId="47604C1B" w:rsidR="00A475A4" w:rsidRPr="009D26F3" w:rsidRDefault="00A475A4" w:rsidP="008252AE">
            <w:pPr>
              <w:spacing w:before="120" w:after="120"/>
              <w:rPr>
                <w:rFonts w:cs="Arial"/>
                <w:i/>
                <w:sz w:val="24"/>
                <w:szCs w:val="24"/>
              </w:rPr>
            </w:pPr>
            <w:r w:rsidRPr="009D26F3">
              <w:rPr>
                <w:rFonts w:cs="Arial"/>
                <w:sz w:val="24"/>
                <w:szCs w:val="24"/>
              </w:rPr>
              <w:t xml:space="preserve">With regard to the change(s) made to policies, </w:t>
            </w:r>
            <w:proofErr w:type="gramStart"/>
            <w:r w:rsidRPr="009D26F3">
              <w:rPr>
                <w:rFonts w:cs="Arial"/>
                <w:sz w:val="24"/>
                <w:szCs w:val="24"/>
              </w:rPr>
              <w:t>practices</w:t>
            </w:r>
            <w:proofErr w:type="gramEnd"/>
            <w:r w:rsidRPr="009D26F3">
              <w:rPr>
                <w:rFonts w:cs="Arial"/>
                <w:sz w:val="24"/>
                <w:szCs w:val="24"/>
              </w:rPr>
              <w:t xml:space="preserve"> or procedures</w:t>
            </w:r>
            <w:r w:rsidR="004547D8" w:rsidRPr="009D26F3">
              <w:rPr>
                <w:rFonts w:cs="Arial"/>
                <w:sz w:val="24"/>
                <w:szCs w:val="24"/>
              </w:rPr>
              <w:t xml:space="preserve"> and/or service delivery areas</w:t>
            </w:r>
            <w:r w:rsidRPr="009D26F3">
              <w:rPr>
                <w:rFonts w:cs="Arial"/>
                <w:sz w:val="24"/>
                <w:szCs w:val="24"/>
              </w:rPr>
              <w:t xml:space="preserve">, what </w:t>
            </w:r>
            <w:r w:rsidRPr="008252AE">
              <w:rPr>
                <w:rFonts w:cs="Arial"/>
                <w:b/>
                <w:sz w:val="24"/>
                <w:szCs w:val="24"/>
              </w:rPr>
              <w:t>difference was made</w:t>
            </w:r>
            <w:r w:rsidR="004547D8" w:rsidRPr="008252AE">
              <w:rPr>
                <w:rFonts w:cs="Arial"/>
                <w:b/>
                <w:sz w:val="24"/>
                <w:szCs w:val="24"/>
              </w:rPr>
              <w:t>,</w:t>
            </w:r>
            <w:r w:rsidRPr="008252AE">
              <w:rPr>
                <w:rFonts w:cs="Arial"/>
                <w:b/>
                <w:sz w:val="24"/>
                <w:szCs w:val="24"/>
              </w:rPr>
              <w:t xml:space="preserve"> or will be made</w:t>
            </w:r>
            <w:r w:rsidR="004547D8" w:rsidRPr="008252AE">
              <w:rPr>
                <w:rFonts w:cs="Arial"/>
                <w:b/>
                <w:sz w:val="24"/>
                <w:szCs w:val="24"/>
              </w:rPr>
              <w:t>,</w:t>
            </w:r>
            <w:r w:rsidRPr="008252AE">
              <w:rPr>
                <w:rFonts w:cs="Arial"/>
                <w:b/>
                <w:sz w:val="24"/>
                <w:szCs w:val="24"/>
              </w:rPr>
              <w:t xml:space="preserve"> for </w:t>
            </w:r>
            <w:r w:rsidR="00E44F29" w:rsidRPr="008252AE">
              <w:rPr>
                <w:rFonts w:cs="Arial"/>
                <w:b/>
                <w:sz w:val="24"/>
                <w:szCs w:val="24"/>
              </w:rPr>
              <w:t>individual</w:t>
            </w:r>
            <w:r w:rsidR="008252AE" w:rsidRPr="008252AE">
              <w:rPr>
                <w:rFonts w:cs="Arial"/>
                <w:b/>
                <w:sz w:val="24"/>
                <w:szCs w:val="24"/>
              </w:rPr>
              <w:t>s</w:t>
            </w:r>
            <w:r w:rsidR="008252AE">
              <w:rPr>
                <w:rFonts w:cs="Arial"/>
                <w:sz w:val="24"/>
                <w:szCs w:val="24"/>
              </w:rPr>
              <w:t xml:space="preserve">, </w:t>
            </w:r>
            <w:r w:rsidR="009D253A">
              <w:rPr>
                <w:rFonts w:cs="Arial"/>
                <w:sz w:val="24"/>
                <w:szCs w:val="24"/>
              </w:rPr>
              <w:t>i.e.,</w:t>
            </w:r>
            <w:r w:rsidR="008252AE">
              <w:rPr>
                <w:rFonts w:cs="Arial"/>
                <w:sz w:val="24"/>
                <w:szCs w:val="24"/>
              </w:rPr>
              <w:t xml:space="preserve"> the impact on those according to </w:t>
            </w:r>
            <w:r w:rsidR="004547D8">
              <w:rPr>
                <w:rFonts w:cs="Arial"/>
                <w:sz w:val="24"/>
                <w:szCs w:val="24"/>
              </w:rPr>
              <w:t>S</w:t>
            </w:r>
            <w:r w:rsidR="008252AE">
              <w:rPr>
                <w:rFonts w:cs="Arial"/>
                <w:sz w:val="24"/>
                <w:szCs w:val="24"/>
              </w:rPr>
              <w:t xml:space="preserve">ection </w:t>
            </w:r>
            <w:r w:rsidR="004547D8">
              <w:rPr>
                <w:rFonts w:cs="Arial"/>
                <w:sz w:val="24"/>
                <w:szCs w:val="24"/>
              </w:rPr>
              <w:t>75</w:t>
            </w:r>
            <w:r w:rsidRPr="009D26F3">
              <w:rPr>
                <w:rFonts w:cs="Arial"/>
                <w:sz w:val="24"/>
                <w:szCs w:val="24"/>
              </w:rPr>
              <w:t xml:space="preserve"> </w:t>
            </w:r>
            <w:r w:rsidR="008252AE">
              <w:rPr>
                <w:rFonts w:cs="Arial"/>
                <w:sz w:val="24"/>
                <w:szCs w:val="24"/>
              </w:rPr>
              <w:t>category</w:t>
            </w:r>
            <w:r w:rsidRPr="009D26F3">
              <w:rPr>
                <w:rFonts w:cs="Arial"/>
                <w:sz w:val="24"/>
                <w:szCs w:val="24"/>
              </w:rPr>
              <w:t xml:space="preserve">? </w:t>
            </w:r>
          </w:p>
        </w:tc>
      </w:tr>
      <w:tr w:rsidR="00A475A4" w:rsidRPr="009D26F3" w14:paraId="55B959D2" w14:textId="77777777" w:rsidTr="001E0DA6">
        <w:tc>
          <w:tcPr>
            <w:tcW w:w="635" w:type="dxa"/>
          </w:tcPr>
          <w:p w14:paraId="3C955CF6" w14:textId="77777777" w:rsidR="00A475A4" w:rsidRPr="009D26F3" w:rsidRDefault="00A475A4" w:rsidP="00A475A4">
            <w:pPr>
              <w:spacing w:before="120" w:after="120"/>
              <w:rPr>
                <w:rFonts w:cs="Arial"/>
                <w:b/>
                <w:sz w:val="24"/>
                <w:szCs w:val="24"/>
              </w:rPr>
            </w:pPr>
          </w:p>
        </w:tc>
        <w:tc>
          <w:tcPr>
            <w:tcW w:w="8914" w:type="dxa"/>
            <w:gridSpan w:val="6"/>
            <w:vAlign w:val="center"/>
          </w:tcPr>
          <w:p w14:paraId="491C175E" w14:textId="77777777" w:rsidR="00A475A4" w:rsidRPr="009D26F3" w:rsidRDefault="008252AE"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provide any details and examples</w:t>
            </w:r>
            <w:r>
              <w:rPr>
                <w:rFonts w:cs="Arial"/>
                <w:sz w:val="24"/>
                <w:szCs w:val="24"/>
              </w:rPr>
              <w:t>:</w:t>
            </w:r>
          </w:p>
        </w:tc>
      </w:tr>
      <w:tr w:rsidR="00F25F10" w:rsidRPr="009D26F3" w14:paraId="7CEE62B0" w14:textId="77777777" w:rsidTr="001E0DA6">
        <w:tc>
          <w:tcPr>
            <w:tcW w:w="635" w:type="dxa"/>
          </w:tcPr>
          <w:p w14:paraId="42B7C3FA" w14:textId="77777777" w:rsidR="00F25F10" w:rsidRPr="009D26F3" w:rsidRDefault="00F25F10" w:rsidP="00A475A4">
            <w:pPr>
              <w:spacing w:before="120" w:after="120"/>
              <w:rPr>
                <w:rFonts w:cs="Arial"/>
                <w:b/>
                <w:sz w:val="24"/>
                <w:szCs w:val="24"/>
              </w:rPr>
            </w:pPr>
          </w:p>
        </w:tc>
        <w:tc>
          <w:tcPr>
            <w:tcW w:w="8914" w:type="dxa"/>
            <w:gridSpan w:val="6"/>
            <w:vAlign w:val="center"/>
          </w:tcPr>
          <w:p w14:paraId="1EE61CDF"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5B596968" w14:textId="77777777" w:rsidTr="001E0DA6">
        <w:tc>
          <w:tcPr>
            <w:tcW w:w="635" w:type="dxa"/>
          </w:tcPr>
          <w:p w14:paraId="604CE54F" w14:textId="77777777" w:rsidR="00A475A4" w:rsidRPr="009D26F3" w:rsidRDefault="00A475A4" w:rsidP="00635290">
            <w:pPr>
              <w:rPr>
                <w:rFonts w:cs="Arial"/>
                <w:b/>
                <w:sz w:val="24"/>
                <w:szCs w:val="24"/>
              </w:rPr>
            </w:pPr>
          </w:p>
        </w:tc>
        <w:tc>
          <w:tcPr>
            <w:tcW w:w="8914" w:type="dxa"/>
            <w:gridSpan w:val="6"/>
            <w:vAlign w:val="center"/>
          </w:tcPr>
          <w:p w14:paraId="0105ECC8" w14:textId="77777777" w:rsidR="00A475A4" w:rsidRPr="009D26F3" w:rsidRDefault="00A475A4" w:rsidP="00635290">
            <w:pPr>
              <w:rPr>
                <w:rFonts w:cs="Arial"/>
                <w:sz w:val="24"/>
                <w:szCs w:val="24"/>
              </w:rPr>
            </w:pPr>
          </w:p>
        </w:tc>
      </w:tr>
      <w:tr w:rsidR="00A475A4" w:rsidRPr="009D26F3" w14:paraId="1E15F3ED" w14:textId="77777777" w:rsidTr="001E0DA6">
        <w:tc>
          <w:tcPr>
            <w:tcW w:w="635" w:type="dxa"/>
          </w:tcPr>
          <w:p w14:paraId="102D8FD4" w14:textId="77777777" w:rsidR="00A475A4" w:rsidRPr="009D26F3" w:rsidRDefault="006A4742" w:rsidP="00F305B6">
            <w:pPr>
              <w:spacing w:before="120" w:after="120"/>
              <w:rPr>
                <w:rFonts w:cs="Arial"/>
                <w:b/>
                <w:sz w:val="24"/>
                <w:szCs w:val="24"/>
              </w:rPr>
            </w:pPr>
            <w:r>
              <w:rPr>
                <w:rFonts w:cs="Arial"/>
                <w:b/>
                <w:sz w:val="24"/>
                <w:szCs w:val="24"/>
              </w:rPr>
              <w:t>3b</w:t>
            </w:r>
          </w:p>
        </w:tc>
        <w:tc>
          <w:tcPr>
            <w:tcW w:w="8914" w:type="dxa"/>
            <w:gridSpan w:val="6"/>
          </w:tcPr>
          <w:p w14:paraId="3EF37D2D" w14:textId="77777777" w:rsidR="00A475A4" w:rsidRPr="009D26F3" w:rsidRDefault="00BD0781" w:rsidP="001B1713">
            <w:pPr>
              <w:spacing w:before="120" w:after="120"/>
              <w:rPr>
                <w:rFonts w:cs="Arial"/>
                <w:sz w:val="24"/>
                <w:szCs w:val="24"/>
              </w:rPr>
            </w:pPr>
            <w:r w:rsidRPr="009D26F3">
              <w:rPr>
                <w:rFonts w:cs="Arial"/>
                <w:sz w:val="24"/>
                <w:szCs w:val="24"/>
              </w:rPr>
              <w:t xml:space="preserve">What aspect of </w:t>
            </w:r>
            <w:r w:rsidR="001B1713">
              <w:rPr>
                <w:rFonts w:cs="Arial"/>
                <w:sz w:val="24"/>
                <w:szCs w:val="24"/>
              </w:rPr>
              <w:t>the</w:t>
            </w:r>
            <w:r w:rsidRPr="009D26F3">
              <w:rPr>
                <w:rFonts w:cs="Arial"/>
                <w:sz w:val="24"/>
                <w:szCs w:val="24"/>
              </w:rPr>
              <w:t xml:space="preserve"> </w:t>
            </w:r>
            <w:r w:rsidR="008252AE">
              <w:rPr>
                <w:rFonts w:cs="Arial"/>
                <w:sz w:val="24"/>
                <w:szCs w:val="24"/>
              </w:rPr>
              <w:t>Equality S</w:t>
            </w:r>
            <w:r w:rsidRPr="009D26F3">
              <w:rPr>
                <w:rFonts w:cs="Arial"/>
                <w:sz w:val="24"/>
                <w:szCs w:val="24"/>
              </w:rPr>
              <w:t xml:space="preserve">cheme prompted or led to the change(s)? </w:t>
            </w:r>
            <w:r w:rsidRPr="009D26F3">
              <w:rPr>
                <w:rFonts w:cs="Arial"/>
                <w:i/>
                <w:sz w:val="24"/>
                <w:szCs w:val="24"/>
              </w:rPr>
              <w:t>(tick all that apply)</w:t>
            </w:r>
          </w:p>
        </w:tc>
      </w:tr>
      <w:tr w:rsidR="00BD0781" w:rsidRPr="009D26F3" w14:paraId="3390AE93" w14:textId="77777777" w:rsidTr="001E0DA6">
        <w:trPr>
          <w:trHeight w:val="64"/>
        </w:trPr>
        <w:tc>
          <w:tcPr>
            <w:tcW w:w="635" w:type="dxa"/>
            <w:vMerge w:val="restart"/>
          </w:tcPr>
          <w:p w14:paraId="4B3B9700" w14:textId="77777777" w:rsidR="00BD0781" w:rsidRPr="009D26F3" w:rsidRDefault="00BD0781" w:rsidP="00F305B6">
            <w:pPr>
              <w:spacing w:before="120" w:after="120"/>
              <w:rPr>
                <w:rFonts w:cs="Arial"/>
                <w:b/>
                <w:sz w:val="24"/>
                <w:szCs w:val="24"/>
              </w:rPr>
            </w:pPr>
          </w:p>
        </w:tc>
        <w:tc>
          <w:tcPr>
            <w:tcW w:w="673" w:type="dxa"/>
          </w:tcPr>
          <w:p w14:paraId="481CB4EA"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241" w:type="dxa"/>
            <w:gridSpan w:val="5"/>
          </w:tcPr>
          <w:p w14:paraId="10554DA7" w14:textId="77777777" w:rsidR="00BD0781" w:rsidRPr="009D26F3" w:rsidRDefault="00BD0781" w:rsidP="005273D2">
            <w:pPr>
              <w:spacing w:before="120" w:after="120"/>
              <w:rPr>
                <w:rFonts w:cs="Arial"/>
                <w:sz w:val="24"/>
                <w:szCs w:val="24"/>
              </w:rPr>
            </w:pPr>
            <w:r w:rsidRPr="009D26F3">
              <w:rPr>
                <w:rFonts w:cs="Arial"/>
                <w:sz w:val="24"/>
                <w:szCs w:val="24"/>
              </w:rPr>
              <w:t>As a result of the organisation’s screening o</w:t>
            </w:r>
            <w:r w:rsidR="005273D2">
              <w:rPr>
                <w:rFonts w:cs="Arial"/>
                <w:sz w:val="24"/>
                <w:szCs w:val="24"/>
              </w:rPr>
              <w:t>f</w:t>
            </w:r>
            <w:r w:rsidRPr="009D26F3">
              <w:rPr>
                <w:rFonts w:cs="Arial"/>
                <w:sz w:val="24"/>
                <w:szCs w:val="24"/>
              </w:rPr>
              <w:t xml:space="preserve"> a policy </w:t>
            </w:r>
            <w:r w:rsidRPr="009D26F3">
              <w:rPr>
                <w:rFonts w:cs="Arial"/>
                <w:i/>
                <w:sz w:val="24"/>
                <w:szCs w:val="24"/>
              </w:rPr>
              <w:t>(please give details):</w:t>
            </w:r>
          </w:p>
        </w:tc>
      </w:tr>
      <w:tr w:rsidR="00BD0781" w:rsidRPr="009D26F3" w14:paraId="4C572165" w14:textId="77777777" w:rsidTr="001E0DA6">
        <w:trPr>
          <w:trHeight w:val="60"/>
        </w:trPr>
        <w:tc>
          <w:tcPr>
            <w:tcW w:w="635" w:type="dxa"/>
            <w:vMerge/>
          </w:tcPr>
          <w:p w14:paraId="50860C00" w14:textId="77777777" w:rsidR="00BD0781" w:rsidRPr="009D26F3" w:rsidRDefault="00BD0781" w:rsidP="00F305B6">
            <w:pPr>
              <w:spacing w:before="120" w:after="120"/>
              <w:rPr>
                <w:rFonts w:cs="Arial"/>
                <w:b/>
                <w:sz w:val="24"/>
                <w:szCs w:val="24"/>
              </w:rPr>
            </w:pPr>
          </w:p>
        </w:tc>
        <w:tc>
          <w:tcPr>
            <w:tcW w:w="673" w:type="dxa"/>
          </w:tcPr>
          <w:p w14:paraId="41874A98" w14:textId="77777777" w:rsidR="00BD0781" w:rsidRPr="009D26F3" w:rsidRDefault="00BD0781" w:rsidP="00A475A4">
            <w:pPr>
              <w:spacing w:before="120" w:after="120"/>
              <w:rPr>
                <w:rFonts w:cs="Arial"/>
                <w:sz w:val="24"/>
                <w:szCs w:val="24"/>
              </w:rPr>
            </w:pPr>
          </w:p>
        </w:tc>
        <w:tc>
          <w:tcPr>
            <w:tcW w:w="8241" w:type="dxa"/>
            <w:gridSpan w:val="5"/>
          </w:tcPr>
          <w:p w14:paraId="7E4586F3"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6E85856E" w14:textId="77777777" w:rsidTr="001E0DA6">
        <w:trPr>
          <w:trHeight w:val="60"/>
        </w:trPr>
        <w:tc>
          <w:tcPr>
            <w:tcW w:w="635" w:type="dxa"/>
            <w:vMerge/>
          </w:tcPr>
          <w:p w14:paraId="45A9091E" w14:textId="77777777" w:rsidR="00BD0781" w:rsidRPr="009D26F3" w:rsidRDefault="00BD0781" w:rsidP="00F305B6">
            <w:pPr>
              <w:spacing w:before="120" w:after="120"/>
              <w:rPr>
                <w:rFonts w:cs="Arial"/>
                <w:b/>
                <w:sz w:val="24"/>
                <w:szCs w:val="24"/>
              </w:rPr>
            </w:pPr>
          </w:p>
        </w:tc>
        <w:tc>
          <w:tcPr>
            <w:tcW w:w="673" w:type="dxa"/>
          </w:tcPr>
          <w:p w14:paraId="00CF8D2F"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241" w:type="dxa"/>
            <w:gridSpan w:val="5"/>
          </w:tcPr>
          <w:p w14:paraId="3567E9EA"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what was identified through the EQIA and consultation exercise </w:t>
            </w:r>
            <w:r w:rsidRPr="009D26F3">
              <w:rPr>
                <w:rFonts w:cs="Arial"/>
                <w:i/>
                <w:sz w:val="24"/>
                <w:szCs w:val="24"/>
              </w:rPr>
              <w:t>(please give details):</w:t>
            </w:r>
          </w:p>
        </w:tc>
      </w:tr>
      <w:tr w:rsidR="00BD0781" w:rsidRPr="009D26F3" w14:paraId="37260C97" w14:textId="77777777" w:rsidTr="001E0DA6">
        <w:trPr>
          <w:trHeight w:val="60"/>
        </w:trPr>
        <w:tc>
          <w:tcPr>
            <w:tcW w:w="635" w:type="dxa"/>
            <w:vMerge/>
          </w:tcPr>
          <w:p w14:paraId="135CC6F2" w14:textId="77777777" w:rsidR="00BD0781" w:rsidRPr="009D26F3" w:rsidRDefault="00BD0781" w:rsidP="00F305B6">
            <w:pPr>
              <w:spacing w:before="120" w:after="120"/>
              <w:rPr>
                <w:rFonts w:cs="Arial"/>
                <w:b/>
                <w:sz w:val="24"/>
                <w:szCs w:val="24"/>
              </w:rPr>
            </w:pPr>
          </w:p>
        </w:tc>
        <w:tc>
          <w:tcPr>
            <w:tcW w:w="673" w:type="dxa"/>
          </w:tcPr>
          <w:p w14:paraId="694900A9" w14:textId="77777777" w:rsidR="00BD0781" w:rsidRPr="009D26F3" w:rsidRDefault="00BD0781" w:rsidP="00A475A4">
            <w:pPr>
              <w:spacing w:before="120" w:after="120"/>
              <w:rPr>
                <w:rFonts w:cs="Arial"/>
                <w:sz w:val="24"/>
                <w:szCs w:val="24"/>
              </w:rPr>
            </w:pPr>
          </w:p>
        </w:tc>
        <w:tc>
          <w:tcPr>
            <w:tcW w:w="8241" w:type="dxa"/>
            <w:gridSpan w:val="5"/>
          </w:tcPr>
          <w:p w14:paraId="30AB4FED"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0CC7E73D" w14:textId="77777777" w:rsidTr="001E0DA6">
        <w:trPr>
          <w:trHeight w:val="60"/>
        </w:trPr>
        <w:tc>
          <w:tcPr>
            <w:tcW w:w="635" w:type="dxa"/>
            <w:vMerge/>
          </w:tcPr>
          <w:p w14:paraId="49BDE05C" w14:textId="77777777" w:rsidR="00BD0781" w:rsidRPr="009D26F3" w:rsidRDefault="00BD0781" w:rsidP="00F305B6">
            <w:pPr>
              <w:spacing w:before="120" w:after="120"/>
              <w:rPr>
                <w:rFonts w:cs="Arial"/>
                <w:b/>
                <w:sz w:val="24"/>
                <w:szCs w:val="24"/>
              </w:rPr>
            </w:pPr>
          </w:p>
        </w:tc>
        <w:tc>
          <w:tcPr>
            <w:tcW w:w="673" w:type="dxa"/>
          </w:tcPr>
          <w:p w14:paraId="14550BA8"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241" w:type="dxa"/>
            <w:gridSpan w:val="5"/>
          </w:tcPr>
          <w:p w14:paraId="1DACE488"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analysis from monitoring the impact </w:t>
            </w:r>
            <w:r w:rsidRPr="009D26F3">
              <w:rPr>
                <w:rFonts w:cs="Arial"/>
                <w:i/>
                <w:sz w:val="24"/>
                <w:szCs w:val="24"/>
              </w:rPr>
              <w:t>(please give details):</w:t>
            </w:r>
          </w:p>
        </w:tc>
      </w:tr>
      <w:tr w:rsidR="00BD0781" w:rsidRPr="009D26F3" w14:paraId="29ACBAF6" w14:textId="77777777" w:rsidTr="001E0DA6">
        <w:trPr>
          <w:trHeight w:val="60"/>
        </w:trPr>
        <w:tc>
          <w:tcPr>
            <w:tcW w:w="635" w:type="dxa"/>
            <w:vMerge/>
          </w:tcPr>
          <w:p w14:paraId="6BFEBA9E" w14:textId="77777777" w:rsidR="00BD0781" w:rsidRPr="009D26F3" w:rsidRDefault="00BD0781" w:rsidP="00F305B6">
            <w:pPr>
              <w:spacing w:before="120" w:after="120"/>
              <w:rPr>
                <w:rFonts w:cs="Arial"/>
                <w:b/>
                <w:sz w:val="24"/>
                <w:szCs w:val="24"/>
              </w:rPr>
            </w:pPr>
          </w:p>
        </w:tc>
        <w:tc>
          <w:tcPr>
            <w:tcW w:w="673" w:type="dxa"/>
          </w:tcPr>
          <w:p w14:paraId="264A26BA" w14:textId="77777777" w:rsidR="00BD0781" w:rsidRPr="009D26F3" w:rsidRDefault="00BD0781" w:rsidP="00A475A4">
            <w:pPr>
              <w:spacing w:before="120" w:after="120"/>
              <w:rPr>
                <w:rFonts w:cs="Arial"/>
                <w:sz w:val="24"/>
                <w:szCs w:val="24"/>
              </w:rPr>
            </w:pPr>
          </w:p>
        </w:tc>
        <w:tc>
          <w:tcPr>
            <w:tcW w:w="8241" w:type="dxa"/>
            <w:gridSpan w:val="5"/>
          </w:tcPr>
          <w:p w14:paraId="05BC73A2"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293F6DEA" w14:textId="77777777" w:rsidTr="001E0DA6">
        <w:trPr>
          <w:trHeight w:val="60"/>
        </w:trPr>
        <w:tc>
          <w:tcPr>
            <w:tcW w:w="635" w:type="dxa"/>
            <w:vMerge/>
          </w:tcPr>
          <w:p w14:paraId="628D302E" w14:textId="77777777" w:rsidR="00BD0781" w:rsidRPr="009D26F3" w:rsidRDefault="00BD0781" w:rsidP="00F305B6">
            <w:pPr>
              <w:spacing w:before="120" w:after="120"/>
              <w:rPr>
                <w:rFonts w:cs="Arial"/>
                <w:b/>
                <w:sz w:val="24"/>
                <w:szCs w:val="24"/>
              </w:rPr>
            </w:pPr>
          </w:p>
        </w:tc>
        <w:tc>
          <w:tcPr>
            <w:tcW w:w="673" w:type="dxa"/>
          </w:tcPr>
          <w:p w14:paraId="5D7E331E"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241" w:type="dxa"/>
            <w:gridSpan w:val="5"/>
          </w:tcPr>
          <w:p w14:paraId="4D7C0101"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changes to access to information and services </w:t>
            </w:r>
            <w:r w:rsidRPr="009D26F3">
              <w:rPr>
                <w:rFonts w:cs="Arial"/>
                <w:i/>
                <w:sz w:val="24"/>
                <w:szCs w:val="24"/>
              </w:rPr>
              <w:t>(please specify and give details)</w:t>
            </w:r>
            <w:r w:rsidRPr="009D26F3">
              <w:rPr>
                <w:rFonts w:cs="Arial"/>
                <w:sz w:val="24"/>
                <w:szCs w:val="24"/>
              </w:rPr>
              <w:t xml:space="preserve">: </w:t>
            </w:r>
          </w:p>
        </w:tc>
      </w:tr>
      <w:tr w:rsidR="00BD0781" w:rsidRPr="009D26F3" w14:paraId="322AF8F1" w14:textId="77777777" w:rsidTr="001E0DA6">
        <w:trPr>
          <w:trHeight w:val="60"/>
        </w:trPr>
        <w:tc>
          <w:tcPr>
            <w:tcW w:w="635" w:type="dxa"/>
            <w:vMerge/>
          </w:tcPr>
          <w:p w14:paraId="016868BA" w14:textId="77777777" w:rsidR="00BD0781" w:rsidRPr="009D26F3" w:rsidRDefault="00BD0781" w:rsidP="00F305B6">
            <w:pPr>
              <w:spacing w:before="120" w:after="120"/>
              <w:rPr>
                <w:rFonts w:cs="Arial"/>
                <w:b/>
                <w:sz w:val="24"/>
                <w:szCs w:val="24"/>
              </w:rPr>
            </w:pPr>
          </w:p>
        </w:tc>
        <w:tc>
          <w:tcPr>
            <w:tcW w:w="673" w:type="dxa"/>
          </w:tcPr>
          <w:p w14:paraId="1D865C52" w14:textId="77777777" w:rsidR="00BD0781" w:rsidRPr="009D26F3" w:rsidRDefault="00BD0781" w:rsidP="00A475A4">
            <w:pPr>
              <w:spacing w:before="120" w:after="120"/>
              <w:rPr>
                <w:rFonts w:cs="Arial"/>
                <w:sz w:val="24"/>
                <w:szCs w:val="24"/>
              </w:rPr>
            </w:pPr>
          </w:p>
        </w:tc>
        <w:tc>
          <w:tcPr>
            <w:tcW w:w="8241" w:type="dxa"/>
            <w:gridSpan w:val="5"/>
          </w:tcPr>
          <w:p w14:paraId="46908AD5"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79536A14" w14:textId="77777777" w:rsidTr="001E0DA6">
        <w:trPr>
          <w:trHeight w:val="60"/>
        </w:trPr>
        <w:tc>
          <w:tcPr>
            <w:tcW w:w="635" w:type="dxa"/>
          </w:tcPr>
          <w:p w14:paraId="359CF265" w14:textId="77777777" w:rsidR="00BD0781" w:rsidRPr="009D26F3" w:rsidRDefault="00BD0781" w:rsidP="00F305B6">
            <w:pPr>
              <w:spacing w:before="120" w:after="120"/>
              <w:rPr>
                <w:rFonts w:cs="Arial"/>
                <w:b/>
                <w:sz w:val="24"/>
                <w:szCs w:val="24"/>
              </w:rPr>
            </w:pPr>
          </w:p>
        </w:tc>
        <w:tc>
          <w:tcPr>
            <w:tcW w:w="673" w:type="dxa"/>
          </w:tcPr>
          <w:p w14:paraId="610BD30C"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241" w:type="dxa"/>
            <w:gridSpan w:val="5"/>
          </w:tcPr>
          <w:p w14:paraId="1DAC62B5" w14:textId="77777777" w:rsidR="00BD0781" w:rsidRPr="009D26F3" w:rsidRDefault="00BD0781" w:rsidP="00BD0781">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 and give details)</w:t>
            </w:r>
            <w:r w:rsidRPr="009D26F3">
              <w:rPr>
                <w:rFonts w:cs="Arial"/>
                <w:sz w:val="24"/>
                <w:szCs w:val="24"/>
              </w:rPr>
              <w:t xml:space="preserve">: </w:t>
            </w:r>
          </w:p>
        </w:tc>
      </w:tr>
      <w:tr w:rsidR="00BD0781" w:rsidRPr="009D26F3" w14:paraId="74DFE35D" w14:textId="77777777" w:rsidTr="001E0DA6">
        <w:trPr>
          <w:trHeight w:val="60"/>
        </w:trPr>
        <w:tc>
          <w:tcPr>
            <w:tcW w:w="635" w:type="dxa"/>
          </w:tcPr>
          <w:p w14:paraId="1019878A" w14:textId="77777777" w:rsidR="00BD0781" w:rsidRPr="009D26F3" w:rsidRDefault="00BD0781" w:rsidP="00F305B6">
            <w:pPr>
              <w:spacing w:before="120" w:after="120"/>
              <w:rPr>
                <w:rFonts w:cs="Arial"/>
                <w:b/>
                <w:sz w:val="24"/>
                <w:szCs w:val="24"/>
              </w:rPr>
            </w:pPr>
          </w:p>
        </w:tc>
        <w:tc>
          <w:tcPr>
            <w:tcW w:w="673" w:type="dxa"/>
          </w:tcPr>
          <w:p w14:paraId="3E717FCA" w14:textId="77777777" w:rsidR="00BD0781" w:rsidRPr="009D26F3" w:rsidRDefault="00BD0781" w:rsidP="00BD0781">
            <w:pPr>
              <w:spacing w:before="120" w:after="120"/>
              <w:rPr>
                <w:rFonts w:cs="Arial"/>
                <w:sz w:val="24"/>
                <w:szCs w:val="24"/>
              </w:rPr>
            </w:pPr>
          </w:p>
        </w:tc>
        <w:tc>
          <w:tcPr>
            <w:tcW w:w="8241" w:type="dxa"/>
            <w:gridSpan w:val="5"/>
          </w:tcPr>
          <w:p w14:paraId="23404D3D"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bl>
    <w:p w14:paraId="4C226E8E" w14:textId="77777777" w:rsidR="006E47C9" w:rsidRDefault="006E47C9"/>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2: Progress on equality scheme commitments and action plans"/>
        <w:tblDescription w:val="Assessing compliance"/>
      </w:tblPr>
      <w:tblGrid>
        <w:gridCol w:w="608"/>
        <w:gridCol w:w="594"/>
        <w:gridCol w:w="172"/>
        <w:gridCol w:w="72"/>
        <w:gridCol w:w="68"/>
        <w:gridCol w:w="218"/>
        <w:gridCol w:w="624"/>
        <w:gridCol w:w="227"/>
        <w:gridCol w:w="55"/>
        <w:gridCol w:w="124"/>
        <w:gridCol w:w="418"/>
        <w:gridCol w:w="135"/>
        <w:gridCol w:w="27"/>
        <w:gridCol w:w="140"/>
        <w:gridCol w:w="138"/>
        <w:gridCol w:w="314"/>
        <w:gridCol w:w="154"/>
        <w:gridCol w:w="415"/>
        <w:gridCol w:w="133"/>
        <w:gridCol w:w="174"/>
        <w:gridCol w:w="153"/>
        <w:gridCol w:w="375"/>
        <w:gridCol w:w="219"/>
        <w:gridCol w:w="132"/>
        <w:gridCol w:w="634"/>
        <w:gridCol w:w="241"/>
        <w:gridCol w:w="296"/>
        <w:gridCol w:w="616"/>
        <w:gridCol w:w="115"/>
        <w:gridCol w:w="574"/>
        <w:gridCol w:w="115"/>
        <w:gridCol w:w="1365"/>
      </w:tblGrid>
      <w:tr w:rsidR="00BD0781" w:rsidRPr="009D26F3" w14:paraId="3EF18B05" w14:textId="77777777" w:rsidTr="00D96F15">
        <w:trPr>
          <w:trHeight w:val="709"/>
        </w:trPr>
        <w:tc>
          <w:tcPr>
            <w:tcW w:w="9645" w:type="dxa"/>
            <w:gridSpan w:val="32"/>
          </w:tcPr>
          <w:p w14:paraId="5FF81C85" w14:textId="77777777" w:rsidR="00F62B04" w:rsidRDefault="00F62B04" w:rsidP="00414698">
            <w:pPr>
              <w:spacing w:before="120" w:after="120"/>
              <w:rPr>
                <w:rFonts w:cs="Arial"/>
                <w:b/>
                <w:sz w:val="28"/>
                <w:szCs w:val="28"/>
              </w:rPr>
            </w:pPr>
          </w:p>
          <w:p w14:paraId="4C6AF97A" w14:textId="77777777" w:rsidR="009D2CD7" w:rsidRPr="00013E2D" w:rsidRDefault="00BD0781" w:rsidP="00013E2D">
            <w:pPr>
              <w:pStyle w:val="Heading1"/>
              <w:outlineLvl w:val="0"/>
              <w:rPr>
                <w:rFonts w:asciiTheme="minorHAnsi" w:hAnsiTheme="minorHAnsi" w:cstheme="minorHAnsi"/>
                <w:b/>
                <w:sz w:val="28"/>
                <w:szCs w:val="28"/>
              </w:rPr>
            </w:pPr>
            <w:r w:rsidRPr="00013E2D">
              <w:rPr>
                <w:rFonts w:asciiTheme="minorHAnsi" w:hAnsiTheme="minorHAnsi" w:cstheme="minorHAnsi"/>
                <w:b/>
                <w:color w:val="000000" w:themeColor="text1"/>
                <w:sz w:val="28"/>
                <w:szCs w:val="28"/>
              </w:rPr>
              <w:t xml:space="preserve">Section 2:  </w:t>
            </w:r>
            <w:r w:rsidR="004365C2" w:rsidRPr="00013E2D">
              <w:rPr>
                <w:rFonts w:asciiTheme="minorHAnsi" w:hAnsiTheme="minorHAnsi" w:cstheme="minorHAnsi"/>
                <w:b/>
                <w:color w:val="000000" w:themeColor="text1"/>
                <w:sz w:val="28"/>
                <w:szCs w:val="28"/>
              </w:rPr>
              <w:t>Progress on Equality Scheme</w:t>
            </w:r>
            <w:r w:rsidR="00534B70" w:rsidRPr="00013E2D">
              <w:rPr>
                <w:rFonts w:asciiTheme="minorHAnsi" w:hAnsiTheme="minorHAnsi" w:cstheme="minorHAnsi"/>
                <w:b/>
                <w:color w:val="000000" w:themeColor="text1"/>
                <w:sz w:val="28"/>
                <w:szCs w:val="28"/>
              </w:rPr>
              <w:t xml:space="preserve"> commitments</w:t>
            </w:r>
            <w:r w:rsidR="004365C2" w:rsidRPr="00013E2D">
              <w:rPr>
                <w:rFonts w:asciiTheme="minorHAnsi" w:hAnsiTheme="minorHAnsi" w:cstheme="minorHAnsi"/>
                <w:b/>
                <w:color w:val="000000" w:themeColor="text1"/>
                <w:sz w:val="28"/>
                <w:szCs w:val="28"/>
              </w:rPr>
              <w:t xml:space="preserve"> </w:t>
            </w:r>
            <w:r w:rsidR="004365C2" w:rsidRPr="00013E2D">
              <w:rPr>
                <w:rFonts w:asciiTheme="minorHAnsi" w:hAnsiTheme="minorHAnsi" w:cstheme="minorHAnsi"/>
                <w:b/>
                <w:color w:val="000000" w:themeColor="text1"/>
                <w:sz w:val="28"/>
                <w:szCs w:val="28"/>
                <w:u w:val="single"/>
              </w:rPr>
              <w:t>and</w:t>
            </w:r>
            <w:r w:rsidR="00F26DE8" w:rsidRPr="00013E2D">
              <w:rPr>
                <w:rFonts w:asciiTheme="minorHAnsi" w:hAnsiTheme="minorHAnsi" w:cstheme="minorHAnsi"/>
                <w:b/>
                <w:color w:val="000000" w:themeColor="text1"/>
                <w:sz w:val="28"/>
                <w:szCs w:val="28"/>
              </w:rPr>
              <w:t xml:space="preserve"> a</w:t>
            </w:r>
            <w:r w:rsidR="004365C2" w:rsidRPr="00013E2D">
              <w:rPr>
                <w:rFonts w:asciiTheme="minorHAnsi" w:hAnsiTheme="minorHAnsi" w:cstheme="minorHAnsi"/>
                <w:b/>
                <w:color w:val="000000" w:themeColor="text1"/>
                <w:sz w:val="28"/>
                <w:szCs w:val="28"/>
              </w:rPr>
              <w:t>ction plan</w:t>
            </w:r>
            <w:r w:rsidR="00F26DE8" w:rsidRPr="00013E2D">
              <w:rPr>
                <w:rFonts w:asciiTheme="minorHAnsi" w:hAnsiTheme="minorHAnsi" w:cstheme="minorHAnsi"/>
                <w:b/>
                <w:color w:val="000000" w:themeColor="text1"/>
                <w:sz w:val="28"/>
                <w:szCs w:val="28"/>
              </w:rPr>
              <w:t>s/</w:t>
            </w:r>
            <w:r w:rsidR="004365C2" w:rsidRPr="00013E2D">
              <w:rPr>
                <w:rFonts w:asciiTheme="minorHAnsi" w:hAnsiTheme="minorHAnsi" w:cstheme="minorHAnsi"/>
                <w:b/>
                <w:color w:val="000000" w:themeColor="text1"/>
                <w:sz w:val="28"/>
                <w:szCs w:val="28"/>
              </w:rPr>
              <w:t>measures</w:t>
            </w:r>
          </w:p>
        </w:tc>
      </w:tr>
      <w:tr w:rsidR="00414698" w:rsidRPr="009D26F3" w14:paraId="6A257EC7" w14:textId="77777777" w:rsidTr="000B7756">
        <w:tc>
          <w:tcPr>
            <w:tcW w:w="9645" w:type="dxa"/>
            <w:gridSpan w:val="32"/>
          </w:tcPr>
          <w:p w14:paraId="536F2684" w14:textId="77777777" w:rsidR="00414698" w:rsidRPr="00414698" w:rsidRDefault="00414698" w:rsidP="00414698">
            <w:pPr>
              <w:spacing w:before="120" w:after="120"/>
              <w:rPr>
                <w:rFonts w:cs="Arial"/>
                <w:b/>
                <w:sz w:val="24"/>
                <w:szCs w:val="24"/>
              </w:rPr>
            </w:pPr>
            <w:r>
              <w:rPr>
                <w:rFonts w:cs="Arial"/>
                <w:b/>
                <w:sz w:val="24"/>
                <w:szCs w:val="24"/>
              </w:rPr>
              <w:t xml:space="preserve">Arrangements for assessing compliance </w:t>
            </w:r>
            <w:r w:rsidRPr="009D26F3">
              <w:rPr>
                <w:rFonts w:cs="Arial"/>
                <w:b/>
                <w:sz w:val="24"/>
                <w:szCs w:val="24"/>
              </w:rPr>
              <w:t>(Model Equality Scheme Chapter 2)</w:t>
            </w:r>
          </w:p>
        </w:tc>
      </w:tr>
      <w:tr w:rsidR="00F305B6" w:rsidRPr="009D26F3" w14:paraId="642EAB1E" w14:textId="77777777" w:rsidTr="000B7756">
        <w:tc>
          <w:tcPr>
            <w:tcW w:w="608" w:type="dxa"/>
          </w:tcPr>
          <w:p w14:paraId="3B7D768E" w14:textId="77777777" w:rsidR="00F305B6" w:rsidRPr="009D26F3" w:rsidRDefault="00CB7E48" w:rsidP="00F305B6">
            <w:pPr>
              <w:pStyle w:val="ListNumber"/>
              <w:numPr>
                <w:ilvl w:val="0"/>
                <w:numId w:val="0"/>
              </w:numPr>
              <w:rPr>
                <w:b/>
                <w:sz w:val="24"/>
                <w:szCs w:val="24"/>
              </w:rPr>
            </w:pPr>
            <w:r w:rsidRPr="009D2CD7">
              <w:rPr>
                <w:b/>
                <w:sz w:val="24"/>
                <w:szCs w:val="24"/>
              </w:rPr>
              <w:t>4</w:t>
            </w:r>
          </w:p>
        </w:tc>
        <w:tc>
          <w:tcPr>
            <w:tcW w:w="9037" w:type="dxa"/>
            <w:gridSpan w:val="31"/>
          </w:tcPr>
          <w:p w14:paraId="5739EC64"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job descriptions during </w:t>
            </w:r>
            <w:r w:rsidR="009D26F3" w:rsidRPr="009D26F3">
              <w:rPr>
                <w:sz w:val="24"/>
                <w:szCs w:val="24"/>
              </w:rPr>
              <w:t xml:space="preserve">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2946D66C" w14:textId="77777777" w:rsidTr="000B7756">
        <w:trPr>
          <w:trHeight w:val="120"/>
        </w:trPr>
        <w:tc>
          <w:tcPr>
            <w:tcW w:w="608" w:type="dxa"/>
            <w:vMerge w:val="restart"/>
          </w:tcPr>
          <w:p w14:paraId="6D67823A" w14:textId="77777777" w:rsidR="00F305B6" w:rsidRPr="009D26F3" w:rsidRDefault="00F305B6" w:rsidP="00A475A4">
            <w:pPr>
              <w:spacing w:before="120" w:after="120"/>
              <w:rPr>
                <w:rFonts w:cs="Arial"/>
                <w:b/>
                <w:sz w:val="24"/>
                <w:szCs w:val="24"/>
              </w:rPr>
            </w:pPr>
          </w:p>
        </w:tc>
        <w:tc>
          <w:tcPr>
            <w:tcW w:w="838" w:type="dxa"/>
            <w:gridSpan w:val="3"/>
          </w:tcPr>
          <w:p w14:paraId="36FBCD3A"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bookmarkStart w:id="4" w:name="Check2"/>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bookmarkEnd w:id="4"/>
          </w:p>
        </w:tc>
        <w:tc>
          <w:tcPr>
            <w:tcW w:w="8199" w:type="dxa"/>
            <w:gridSpan w:val="28"/>
          </w:tcPr>
          <w:p w14:paraId="74FD021C"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08D80A5E" w14:textId="77777777" w:rsidTr="000B7756">
        <w:trPr>
          <w:trHeight w:val="119"/>
        </w:trPr>
        <w:tc>
          <w:tcPr>
            <w:tcW w:w="608" w:type="dxa"/>
            <w:vMerge/>
          </w:tcPr>
          <w:p w14:paraId="1D9CB697" w14:textId="77777777" w:rsidR="00F305B6" w:rsidRPr="009D26F3" w:rsidRDefault="00F305B6" w:rsidP="00A475A4">
            <w:pPr>
              <w:spacing w:before="120" w:after="120"/>
              <w:rPr>
                <w:rFonts w:cs="Arial"/>
                <w:b/>
                <w:sz w:val="24"/>
                <w:szCs w:val="24"/>
              </w:rPr>
            </w:pPr>
          </w:p>
        </w:tc>
        <w:tc>
          <w:tcPr>
            <w:tcW w:w="838" w:type="dxa"/>
            <w:gridSpan w:val="3"/>
          </w:tcPr>
          <w:p w14:paraId="20159207"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768FE1D8"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3C42C3E2" w14:textId="77777777" w:rsidTr="000B7756">
        <w:trPr>
          <w:trHeight w:val="119"/>
        </w:trPr>
        <w:tc>
          <w:tcPr>
            <w:tcW w:w="608" w:type="dxa"/>
            <w:vMerge/>
          </w:tcPr>
          <w:p w14:paraId="63126507" w14:textId="77777777" w:rsidR="00F305B6" w:rsidRPr="009D26F3" w:rsidRDefault="00F305B6" w:rsidP="00A475A4">
            <w:pPr>
              <w:spacing w:before="120" w:after="120"/>
              <w:rPr>
                <w:rFonts w:cs="Arial"/>
                <w:b/>
                <w:sz w:val="24"/>
                <w:szCs w:val="24"/>
              </w:rPr>
            </w:pPr>
          </w:p>
        </w:tc>
        <w:tc>
          <w:tcPr>
            <w:tcW w:w="838" w:type="dxa"/>
            <w:gridSpan w:val="3"/>
          </w:tcPr>
          <w:p w14:paraId="53BAB62D"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3CEBC71F"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4C45F04C" w14:textId="77777777" w:rsidTr="000B7756">
        <w:trPr>
          <w:trHeight w:val="119"/>
        </w:trPr>
        <w:tc>
          <w:tcPr>
            <w:tcW w:w="608" w:type="dxa"/>
            <w:vMerge/>
          </w:tcPr>
          <w:p w14:paraId="686183D9" w14:textId="77777777" w:rsidR="00F305B6" w:rsidRPr="009D26F3" w:rsidRDefault="00F305B6" w:rsidP="00A475A4">
            <w:pPr>
              <w:spacing w:before="120" w:after="120"/>
              <w:rPr>
                <w:rFonts w:cs="Arial"/>
                <w:b/>
                <w:sz w:val="24"/>
                <w:szCs w:val="24"/>
              </w:rPr>
            </w:pPr>
          </w:p>
        </w:tc>
        <w:tc>
          <w:tcPr>
            <w:tcW w:w="838" w:type="dxa"/>
            <w:gridSpan w:val="3"/>
          </w:tcPr>
          <w:p w14:paraId="000C185E" w14:textId="386D070D" w:rsidR="00F305B6" w:rsidRPr="009D26F3" w:rsidRDefault="00FA1A8C" w:rsidP="00F305B6">
            <w:pPr>
              <w:spacing w:before="120" w:after="120"/>
              <w:jc w:val="right"/>
              <w:rPr>
                <w:rFonts w:cs="Arial"/>
                <w:sz w:val="24"/>
                <w:szCs w:val="24"/>
              </w:rPr>
            </w:pPr>
            <w:r>
              <w:rPr>
                <w:rFonts w:cs="Arial"/>
                <w:sz w:val="24"/>
                <w:szCs w:val="24"/>
              </w:rPr>
              <w:t>X</w:t>
            </w:r>
          </w:p>
        </w:tc>
        <w:tc>
          <w:tcPr>
            <w:tcW w:w="8199" w:type="dxa"/>
            <w:gridSpan w:val="28"/>
          </w:tcPr>
          <w:p w14:paraId="6B0F7D47"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the</w:t>
            </w:r>
            <w:r w:rsidRPr="009D26F3">
              <w:rPr>
                <w:rFonts w:cs="Arial"/>
                <w:sz w:val="24"/>
                <w:szCs w:val="24"/>
              </w:rPr>
              <w:t xml:space="preserve"> Equality Scheme, </w:t>
            </w:r>
            <w:r w:rsidRPr="00F77A48">
              <w:rPr>
                <w:rFonts w:cs="Arial"/>
                <w:sz w:val="24"/>
                <w:szCs w:val="24"/>
                <w:u w:val="single"/>
              </w:rPr>
              <w:t>or has already been done</w:t>
            </w:r>
          </w:p>
        </w:tc>
      </w:tr>
      <w:tr w:rsidR="00F305B6" w:rsidRPr="009D26F3" w14:paraId="1056F2DE" w14:textId="77777777" w:rsidTr="000B7756">
        <w:trPr>
          <w:trHeight w:val="119"/>
        </w:trPr>
        <w:tc>
          <w:tcPr>
            <w:tcW w:w="608" w:type="dxa"/>
            <w:vMerge/>
          </w:tcPr>
          <w:p w14:paraId="322083A1" w14:textId="77777777" w:rsidR="00F305B6" w:rsidRPr="009D26F3" w:rsidRDefault="00F305B6" w:rsidP="00A475A4">
            <w:pPr>
              <w:spacing w:before="120" w:after="120"/>
              <w:rPr>
                <w:rFonts w:cs="Arial"/>
                <w:b/>
                <w:sz w:val="24"/>
                <w:szCs w:val="24"/>
              </w:rPr>
            </w:pPr>
          </w:p>
        </w:tc>
        <w:tc>
          <w:tcPr>
            <w:tcW w:w="838" w:type="dxa"/>
            <w:gridSpan w:val="3"/>
          </w:tcPr>
          <w:p w14:paraId="2466802C"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0B4FD2CE"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3AA85659" w14:textId="77777777" w:rsidTr="000B7756">
        <w:tc>
          <w:tcPr>
            <w:tcW w:w="608" w:type="dxa"/>
          </w:tcPr>
          <w:p w14:paraId="72AFF3CE" w14:textId="77777777" w:rsidR="00F25F10" w:rsidRPr="009D26F3" w:rsidRDefault="00F25F10" w:rsidP="00A475A4">
            <w:pPr>
              <w:spacing w:before="120" w:after="120"/>
              <w:rPr>
                <w:rFonts w:cs="Arial"/>
                <w:b/>
                <w:sz w:val="24"/>
                <w:szCs w:val="24"/>
              </w:rPr>
            </w:pPr>
          </w:p>
        </w:tc>
        <w:tc>
          <w:tcPr>
            <w:tcW w:w="9037" w:type="dxa"/>
            <w:gridSpan w:val="31"/>
            <w:vAlign w:val="center"/>
          </w:tcPr>
          <w:p w14:paraId="632918C6" w14:textId="77777777" w:rsidR="00F25F10" w:rsidRPr="009D26F3" w:rsidRDefault="00F25F10" w:rsidP="00F305B6">
            <w:pPr>
              <w:spacing w:before="120" w:after="120"/>
              <w:rPr>
                <w:rFonts w:cs="Arial"/>
                <w:sz w:val="24"/>
                <w:szCs w:val="24"/>
              </w:rPr>
            </w:pPr>
            <w:r w:rsidRPr="009D26F3">
              <w:rPr>
                <w:rFonts w:cs="Arial"/>
                <w:sz w:val="24"/>
                <w:szCs w:val="24"/>
              </w:rPr>
              <w:t>Please provide any details and examples:</w:t>
            </w:r>
          </w:p>
        </w:tc>
      </w:tr>
      <w:tr w:rsidR="00A475A4" w:rsidRPr="009D26F3" w14:paraId="4ADE1AF4" w14:textId="77777777" w:rsidTr="000B7756">
        <w:tc>
          <w:tcPr>
            <w:tcW w:w="608" w:type="dxa"/>
          </w:tcPr>
          <w:p w14:paraId="670555D1" w14:textId="77777777" w:rsidR="00A475A4" w:rsidRPr="009D26F3" w:rsidRDefault="00A475A4" w:rsidP="00A475A4">
            <w:pPr>
              <w:spacing w:before="120" w:after="120"/>
              <w:rPr>
                <w:rFonts w:cs="Arial"/>
                <w:b/>
                <w:sz w:val="24"/>
                <w:szCs w:val="24"/>
              </w:rPr>
            </w:pPr>
          </w:p>
        </w:tc>
        <w:tc>
          <w:tcPr>
            <w:tcW w:w="9037" w:type="dxa"/>
            <w:gridSpan w:val="31"/>
            <w:vAlign w:val="center"/>
          </w:tcPr>
          <w:p w14:paraId="52BA29B0" w14:textId="346E28CC" w:rsidR="00635290" w:rsidRPr="009D26F3" w:rsidRDefault="007B7A4A" w:rsidP="00F305B6">
            <w:pPr>
              <w:spacing w:before="120" w:after="120"/>
              <w:rPr>
                <w:rFonts w:cs="Arial"/>
                <w:sz w:val="24"/>
                <w:szCs w:val="24"/>
              </w:rPr>
            </w:pPr>
            <w:r>
              <w:rPr>
                <w:rFonts w:cs="Arial"/>
                <w:sz w:val="24"/>
                <w:szCs w:val="24"/>
              </w:rPr>
              <w:t xml:space="preserve">This has already been implemented and reported in previous years </w:t>
            </w:r>
          </w:p>
        </w:tc>
      </w:tr>
      <w:tr w:rsidR="00F25F10" w:rsidRPr="009D26F3" w14:paraId="5E605325" w14:textId="77777777" w:rsidTr="000B7756">
        <w:tc>
          <w:tcPr>
            <w:tcW w:w="608" w:type="dxa"/>
          </w:tcPr>
          <w:p w14:paraId="45BCF08F" w14:textId="77777777" w:rsidR="00F25F10" w:rsidRPr="009D2CD7" w:rsidRDefault="00F25F10" w:rsidP="00F305B6">
            <w:pPr>
              <w:pStyle w:val="ListNumber"/>
              <w:numPr>
                <w:ilvl w:val="0"/>
                <w:numId w:val="0"/>
              </w:numPr>
              <w:rPr>
                <w:b/>
                <w:sz w:val="24"/>
                <w:szCs w:val="24"/>
              </w:rPr>
            </w:pPr>
          </w:p>
        </w:tc>
        <w:tc>
          <w:tcPr>
            <w:tcW w:w="9037" w:type="dxa"/>
            <w:gridSpan w:val="31"/>
          </w:tcPr>
          <w:p w14:paraId="7C6589B1" w14:textId="77777777" w:rsidR="00F25F10" w:rsidRPr="00D96F15" w:rsidRDefault="00F25F10" w:rsidP="00CD20E3">
            <w:pPr>
              <w:pStyle w:val="ListNumber"/>
              <w:numPr>
                <w:ilvl w:val="0"/>
                <w:numId w:val="0"/>
              </w:numPr>
              <w:rPr>
                <w:sz w:val="16"/>
                <w:szCs w:val="16"/>
              </w:rPr>
            </w:pPr>
          </w:p>
        </w:tc>
      </w:tr>
      <w:tr w:rsidR="00F305B6" w:rsidRPr="009D26F3" w14:paraId="6F0CDBB1" w14:textId="77777777" w:rsidTr="000B7756">
        <w:tc>
          <w:tcPr>
            <w:tcW w:w="608" w:type="dxa"/>
          </w:tcPr>
          <w:p w14:paraId="3062986C" w14:textId="77777777" w:rsidR="00F305B6" w:rsidRPr="009D26F3" w:rsidRDefault="00CB7E48" w:rsidP="00F305B6">
            <w:pPr>
              <w:pStyle w:val="ListNumber"/>
              <w:numPr>
                <w:ilvl w:val="0"/>
                <w:numId w:val="0"/>
              </w:numPr>
              <w:rPr>
                <w:b/>
                <w:sz w:val="24"/>
                <w:szCs w:val="24"/>
              </w:rPr>
            </w:pPr>
            <w:r w:rsidRPr="009D2CD7">
              <w:rPr>
                <w:b/>
                <w:sz w:val="24"/>
                <w:szCs w:val="24"/>
              </w:rPr>
              <w:t>5</w:t>
            </w:r>
          </w:p>
        </w:tc>
        <w:tc>
          <w:tcPr>
            <w:tcW w:w="9037" w:type="dxa"/>
            <w:gridSpan w:val="31"/>
          </w:tcPr>
          <w:p w14:paraId="517E22E0"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performance plans during 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7883A814" w14:textId="77777777" w:rsidTr="000B7756">
        <w:trPr>
          <w:trHeight w:val="120"/>
        </w:trPr>
        <w:tc>
          <w:tcPr>
            <w:tcW w:w="608" w:type="dxa"/>
            <w:vMerge w:val="restart"/>
          </w:tcPr>
          <w:p w14:paraId="5B54F9DA" w14:textId="77777777" w:rsidR="00F305B6" w:rsidRPr="009D26F3" w:rsidRDefault="00F305B6" w:rsidP="00A475A4">
            <w:pPr>
              <w:spacing w:before="120" w:after="120"/>
              <w:rPr>
                <w:rFonts w:cs="Arial"/>
                <w:b/>
                <w:sz w:val="24"/>
                <w:szCs w:val="24"/>
              </w:rPr>
            </w:pPr>
          </w:p>
        </w:tc>
        <w:tc>
          <w:tcPr>
            <w:tcW w:w="838" w:type="dxa"/>
            <w:gridSpan w:val="3"/>
          </w:tcPr>
          <w:p w14:paraId="66021767" w14:textId="45019506" w:rsidR="00F305B6" w:rsidRPr="009D26F3" w:rsidRDefault="00FF4627" w:rsidP="00FF4627">
            <w:pPr>
              <w:spacing w:before="120" w:after="120"/>
              <w:jc w:val="center"/>
              <w:rPr>
                <w:rFonts w:cs="Arial"/>
                <w:sz w:val="24"/>
                <w:szCs w:val="24"/>
              </w:rPr>
            </w:pPr>
            <w:r>
              <w:rPr>
                <w:rFonts w:cs="Arial"/>
                <w:sz w:val="24"/>
                <w:szCs w:val="24"/>
              </w:rPr>
              <w:t>X</w:t>
            </w:r>
          </w:p>
        </w:tc>
        <w:tc>
          <w:tcPr>
            <w:tcW w:w="8199" w:type="dxa"/>
            <w:gridSpan w:val="28"/>
          </w:tcPr>
          <w:p w14:paraId="7948CA3E"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393499B6" w14:textId="77777777" w:rsidTr="000B7756">
        <w:trPr>
          <w:trHeight w:val="119"/>
        </w:trPr>
        <w:tc>
          <w:tcPr>
            <w:tcW w:w="608" w:type="dxa"/>
            <w:vMerge/>
          </w:tcPr>
          <w:p w14:paraId="6DD3F555" w14:textId="77777777" w:rsidR="00F305B6" w:rsidRPr="009D26F3" w:rsidRDefault="00F305B6" w:rsidP="00A475A4">
            <w:pPr>
              <w:spacing w:before="120" w:after="120"/>
              <w:rPr>
                <w:rFonts w:cs="Arial"/>
                <w:b/>
                <w:sz w:val="24"/>
                <w:szCs w:val="24"/>
              </w:rPr>
            </w:pPr>
          </w:p>
        </w:tc>
        <w:tc>
          <w:tcPr>
            <w:tcW w:w="838" w:type="dxa"/>
            <w:gridSpan w:val="3"/>
          </w:tcPr>
          <w:p w14:paraId="7777B7A2"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46CCC87F"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13ED354B" w14:textId="77777777" w:rsidTr="000B7756">
        <w:trPr>
          <w:trHeight w:val="119"/>
        </w:trPr>
        <w:tc>
          <w:tcPr>
            <w:tcW w:w="608" w:type="dxa"/>
            <w:vMerge/>
          </w:tcPr>
          <w:p w14:paraId="31F9B256" w14:textId="77777777" w:rsidR="00F305B6" w:rsidRPr="009D26F3" w:rsidRDefault="00F305B6" w:rsidP="00A475A4">
            <w:pPr>
              <w:spacing w:before="120" w:after="120"/>
              <w:rPr>
                <w:rFonts w:cs="Arial"/>
                <w:b/>
                <w:sz w:val="24"/>
                <w:szCs w:val="24"/>
              </w:rPr>
            </w:pPr>
          </w:p>
        </w:tc>
        <w:tc>
          <w:tcPr>
            <w:tcW w:w="838" w:type="dxa"/>
            <w:gridSpan w:val="3"/>
          </w:tcPr>
          <w:p w14:paraId="533B5134"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25A70811"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769EFC31" w14:textId="77777777" w:rsidTr="000B7756">
        <w:trPr>
          <w:trHeight w:val="119"/>
        </w:trPr>
        <w:tc>
          <w:tcPr>
            <w:tcW w:w="608" w:type="dxa"/>
            <w:vMerge/>
          </w:tcPr>
          <w:p w14:paraId="0E222BCE" w14:textId="77777777" w:rsidR="00F305B6" w:rsidRPr="009D26F3" w:rsidRDefault="00F305B6" w:rsidP="00A475A4">
            <w:pPr>
              <w:spacing w:before="120" w:after="120"/>
              <w:rPr>
                <w:rFonts w:cs="Arial"/>
                <w:b/>
                <w:sz w:val="24"/>
                <w:szCs w:val="24"/>
              </w:rPr>
            </w:pPr>
          </w:p>
        </w:tc>
        <w:tc>
          <w:tcPr>
            <w:tcW w:w="838" w:type="dxa"/>
            <w:gridSpan w:val="3"/>
          </w:tcPr>
          <w:p w14:paraId="4FF74218"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5BAF7EC4"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 xml:space="preserve">the </w:t>
            </w:r>
            <w:r w:rsidRPr="009D26F3">
              <w:rPr>
                <w:rFonts w:cs="Arial"/>
                <w:sz w:val="24"/>
                <w:szCs w:val="24"/>
              </w:rPr>
              <w:t>Equality Scheme, or has already been done</w:t>
            </w:r>
          </w:p>
        </w:tc>
      </w:tr>
      <w:tr w:rsidR="00F305B6" w:rsidRPr="009D26F3" w14:paraId="63BFFBCE" w14:textId="77777777" w:rsidTr="000B7756">
        <w:trPr>
          <w:trHeight w:val="119"/>
        </w:trPr>
        <w:tc>
          <w:tcPr>
            <w:tcW w:w="608" w:type="dxa"/>
            <w:vMerge/>
          </w:tcPr>
          <w:p w14:paraId="4C3DDF95" w14:textId="77777777" w:rsidR="00F305B6" w:rsidRPr="009D26F3" w:rsidRDefault="00F305B6" w:rsidP="00A475A4">
            <w:pPr>
              <w:spacing w:before="120" w:after="120"/>
              <w:rPr>
                <w:rFonts w:cs="Arial"/>
                <w:b/>
                <w:sz w:val="24"/>
                <w:szCs w:val="24"/>
              </w:rPr>
            </w:pPr>
          </w:p>
        </w:tc>
        <w:tc>
          <w:tcPr>
            <w:tcW w:w="838" w:type="dxa"/>
            <w:gridSpan w:val="3"/>
          </w:tcPr>
          <w:p w14:paraId="7CB733A9"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1B45E71D"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507473A3" w14:textId="77777777" w:rsidTr="000B7756">
        <w:tc>
          <w:tcPr>
            <w:tcW w:w="608" w:type="dxa"/>
          </w:tcPr>
          <w:p w14:paraId="572BF77C" w14:textId="77777777" w:rsidR="00F25F10" w:rsidRPr="009D26F3" w:rsidRDefault="00F25F10" w:rsidP="00F25F10">
            <w:pPr>
              <w:spacing w:before="120" w:after="120"/>
              <w:rPr>
                <w:rFonts w:cs="Arial"/>
                <w:b/>
                <w:sz w:val="24"/>
                <w:szCs w:val="24"/>
              </w:rPr>
            </w:pPr>
          </w:p>
        </w:tc>
        <w:tc>
          <w:tcPr>
            <w:tcW w:w="9037" w:type="dxa"/>
            <w:gridSpan w:val="31"/>
            <w:vAlign w:val="center"/>
          </w:tcPr>
          <w:p w14:paraId="4CC22E3B" w14:textId="77777777" w:rsidR="00F25F10" w:rsidRPr="009D26F3" w:rsidRDefault="00F25F10" w:rsidP="00F25F10">
            <w:pPr>
              <w:spacing w:before="120" w:after="120"/>
              <w:rPr>
                <w:rFonts w:cs="Arial"/>
                <w:sz w:val="24"/>
                <w:szCs w:val="24"/>
              </w:rPr>
            </w:pPr>
            <w:r w:rsidRPr="009D26F3">
              <w:rPr>
                <w:rFonts w:cs="Arial"/>
                <w:sz w:val="24"/>
                <w:szCs w:val="24"/>
              </w:rPr>
              <w:t>Please provide any details and examples:</w:t>
            </w:r>
          </w:p>
        </w:tc>
      </w:tr>
      <w:tr w:rsidR="00F25F10" w:rsidRPr="009D26F3" w14:paraId="6003A16C" w14:textId="77777777" w:rsidTr="00D96F15">
        <w:trPr>
          <w:trHeight w:val="479"/>
        </w:trPr>
        <w:tc>
          <w:tcPr>
            <w:tcW w:w="608" w:type="dxa"/>
          </w:tcPr>
          <w:p w14:paraId="1E8504C4" w14:textId="77777777" w:rsidR="00F25F10" w:rsidRPr="009D26F3" w:rsidRDefault="00F25F10" w:rsidP="00F25F10">
            <w:pPr>
              <w:spacing w:before="120" w:after="120"/>
              <w:rPr>
                <w:rFonts w:cs="Arial"/>
                <w:b/>
                <w:sz w:val="24"/>
                <w:szCs w:val="24"/>
              </w:rPr>
            </w:pPr>
          </w:p>
        </w:tc>
        <w:tc>
          <w:tcPr>
            <w:tcW w:w="9037" w:type="dxa"/>
            <w:gridSpan w:val="31"/>
            <w:vAlign w:val="center"/>
          </w:tcPr>
          <w:p w14:paraId="701490CB" w14:textId="77777777" w:rsidR="00635290" w:rsidRPr="009D26F3" w:rsidRDefault="00EC3840" w:rsidP="00F25F10">
            <w:pPr>
              <w:spacing w:before="120" w:after="120"/>
              <w:rPr>
                <w:rFonts w:cs="Arial"/>
                <w:sz w:val="24"/>
                <w:szCs w:val="24"/>
              </w:rPr>
            </w:pPr>
            <w:r w:rsidRPr="009D26F3">
              <w:rPr>
                <w:rFonts w:cs="Arial"/>
                <w:sz w:val="24"/>
                <w:szCs w:val="24"/>
              </w:rPr>
              <w:fldChar w:fldCharType="begin">
                <w:ffData>
                  <w:name w:val="Text23"/>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D96F15" w:rsidRPr="00D96F15" w14:paraId="7676F83D" w14:textId="77777777" w:rsidTr="000B7756">
        <w:trPr>
          <w:gridAfter w:val="31"/>
          <w:wAfter w:w="9037" w:type="dxa"/>
        </w:trPr>
        <w:tc>
          <w:tcPr>
            <w:tcW w:w="608" w:type="dxa"/>
          </w:tcPr>
          <w:p w14:paraId="065498CF" w14:textId="77777777" w:rsidR="00D96F15" w:rsidRPr="00CD20E3" w:rsidRDefault="00D96F15" w:rsidP="00635290">
            <w:pPr>
              <w:rPr>
                <w:rFonts w:cs="Arial"/>
                <w:b/>
                <w:sz w:val="24"/>
                <w:szCs w:val="24"/>
              </w:rPr>
            </w:pPr>
          </w:p>
        </w:tc>
      </w:tr>
      <w:tr w:rsidR="00F305B6" w:rsidRPr="009D26F3" w14:paraId="5A3C9B54" w14:textId="77777777" w:rsidTr="000B7756">
        <w:tc>
          <w:tcPr>
            <w:tcW w:w="608" w:type="dxa"/>
          </w:tcPr>
          <w:p w14:paraId="4D1E4175" w14:textId="77777777" w:rsidR="00F305B6" w:rsidRPr="000D1CE4" w:rsidRDefault="003671D9" w:rsidP="00F305B6">
            <w:pPr>
              <w:spacing w:before="120" w:after="120"/>
              <w:rPr>
                <w:rFonts w:cs="Arial"/>
                <w:b/>
                <w:sz w:val="24"/>
                <w:szCs w:val="24"/>
                <w:highlight w:val="yellow"/>
              </w:rPr>
            </w:pPr>
            <w:r w:rsidRPr="003671D9">
              <w:rPr>
                <w:rFonts w:cs="Arial"/>
                <w:b/>
                <w:sz w:val="24"/>
                <w:szCs w:val="24"/>
              </w:rPr>
              <w:t>6</w:t>
            </w:r>
          </w:p>
        </w:tc>
        <w:tc>
          <w:tcPr>
            <w:tcW w:w="9037" w:type="dxa"/>
            <w:gridSpan w:val="31"/>
          </w:tcPr>
          <w:p w14:paraId="1CC204BE" w14:textId="77777777" w:rsidR="00F305B6" w:rsidRPr="009D26F3" w:rsidRDefault="00F305B6"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6A4742">
              <w:rPr>
                <w:rFonts w:cs="Arial"/>
                <w:sz w:val="24"/>
                <w:szCs w:val="24"/>
              </w:rPr>
              <w:t xml:space="preserve"> </w:t>
            </w:r>
            <w:r w:rsidR="001B1713">
              <w:rPr>
                <w:rFonts w:cs="Arial"/>
                <w:sz w:val="24"/>
                <w:szCs w:val="24"/>
              </w:rPr>
              <w:t>were</w:t>
            </w:r>
            <w:r w:rsidR="00CD20E3">
              <w:rPr>
                <w:rFonts w:cs="Arial"/>
                <w:b/>
                <w:sz w:val="24"/>
                <w:szCs w:val="24"/>
              </w:rPr>
              <w:t xml:space="preserve"> </w:t>
            </w:r>
            <w:r w:rsidRPr="00635290">
              <w:rPr>
                <w:rFonts w:cs="Arial"/>
                <w:b/>
                <w:sz w:val="24"/>
                <w:szCs w:val="24"/>
              </w:rPr>
              <w:t>objectives</w:t>
            </w:r>
            <w:r w:rsidR="00CD20E3" w:rsidRPr="00635290">
              <w:rPr>
                <w:rFonts w:cs="Arial"/>
                <w:b/>
                <w:sz w:val="24"/>
                <w:szCs w:val="24"/>
              </w:rPr>
              <w:t>/</w:t>
            </w:r>
            <w:r w:rsidR="00AD7A86" w:rsidRPr="00635290">
              <w:rPr>
                <w:rFonts w:cs="Arial"/>
                <w:b/>
                <w:sz w:val="24"/>
                <w:szCs w:val="24"/>
              </w:rPr>
              <w:t xml:space="preserve"> </w:t>
            </w:r>
            <w:r w:rsidRPr="00635290">
              <w:rPr>
                <w:rFonts w:cs="Arial"/>
                <w:b/>
                <w:sz w:val="24"/>
                <w:szCs w:val="24"/>
              </w:rPr>
              <w:t>targets</w:t>
            </w:r>
            <w:r w:rsidR="00CD20E3" w:rsidRPr="00635290">
              <w:rPr>
                <w:rFonts w:cs="Arial"/>
                <w:b/>
                <w:sz w:val="24"/>
                <w:szCs w:val="24"/>
              </w:rPr>
              <w:t>/</w:t>
            </w:r>
            <w:r w:rsidR="00AD7A86" w:rsidRPr="00635290">
              <w:rPr>
                <w:rFonts w:cs="Arial"/>
                <w:b/>
                <w:sz w:val="24"/>
                <w:szCs w:val="24"/>
              </w:rPr>
              <w:t xml:space="preserve"> </w:t>
            </w:r>
            <w:r w:rsidR="00CD20E3" w:rsidRPr="00635290">
              <w:rPr>
                <w:rFonts w:cs="Arial"/>
                <w:b/>
                <w:sz w:val="24"/>
                <w:szCs w:val="24"/>
              </w:rPr>
              <w:t>performance measures</w:t>
            </w:r>
            <w:r w:rsidRPr="00635290">
              <w:rPr>
                <w:rFonts w:cs="Arial"/>
                <w:b/>
                <w:sz w:val="24"/>
                <w:szCs w:val="24"/>
              </w:rPr>
              <w:t xml:space="preserve"> </w:t>
            </w:r>
            <w:r w:rsidRPr="009D26F3">
              <w:rPr>
                <w:rFonts w:cs="Arial"/>
                <w:sz w:val="24"/>
                <w:szCs w:val="24"/>
              </w:rPr>
              <w:t xml:space="preserve">relating to the Section 75 statutory duties </w:t>
            </w:r>
            <w:r w:rsidR="001B1713" w:rsidRPr="001B1713">
              <w:rPr>
                <w:rFonts w:cs="Arial"/>
                <w:b/>
                <w:sz w:val="24"/>
                <w:szCs w:val="24"/>
              </w:rPr>
              <w:t>integrated</w:t>
            </w:r>
            <w:r w:rsidR="001B1713">
              <w:rPr>
                <w:rFonts w:cs="Arial"/>
                <w:sz w:val="24"/>
                <w:szCs w:val="24"/>
              </w:rPr>
              <w:t xml:space="preserve"> into </w:t>
            </w:r>
            <w:r w:rsidR="00CD20E3">
              <w:rPr>
                <w:rFonts w:cs="Arial"/>
                <w:sz w:val="24"/>
                <w:szCs w:val="24"/>
              </w:rPr>
              <w:t xml:space="preserve">corporate plans, strategic planning and/or </w:t>
            </w:r>
            <w:r w:rsidRPr="009D26F3">
              <w:rPr>
                <w:rFonts w:cs="Arial"/>
                <w:sz w:val="24"/>
                <w:szCs w:val="24"/>
              </w:rPr>
              <w:t xml:space="preserve">operational </w:t>
            </w:r>
            <w:r w:rsidRPr="00AD7A86">
              <w:rPr>
                <w:rFonts w:cs="Arial"/>
                <w:sz w:val="24"/>
                <w:szCs w:val="24"/>
              </w:rPr>
              <w:t>business plans</w:t>
            </w:r>
            <w:r w:rsidRPr="009D26F3">
              <w:rPr>
                <w:rFonts w:cs="Arial"/>
                <w:sz w:val="24"/>
                <w:szCs w:val="24"/>
              </w:rPr>
              <w:t>?</w:t>
            </w:r>
            <w:r w:rsidR="009D26F3" w:rsidRPr="009D26F3">
              <w:rPr>
                <w:rFonts w:cs="Arial"/>
                <w:sz w:val="24"/>
                <w:szCs w:val="24"/>
              </w:rPr>
              <w:t xml:space="preserve"> </w:t>
            </w:r>
            <w:r w:rsidR="009D26F3" w:rsidRPr="009D26F3">
              <w:rPr>
                <w:rFonts w:cs="Arial"/>
                <w:i/>
                <w:sz w:val="24"/>
                <w:szCs w:val="24"/>
              </w:rPr>
              <w:t>(</w:t>
            </w:r>
            <w:r w:rsidR="006A4742">
              <w:rPr>
                <w:rFonts w:cs="Arial"/>
                <w:i/>
                <w:sz w:val="24"/>
                <w:szCs w:val="24"/>
              </w:rPr>
              <w:t>tick all that apply</w:t>
            </w:r>
            <w:r w:rsidR="009D26F3" w:rsidRPr="009D26F3">
              <w:rPr>
                <w:rFonts w:cs="Arial"/>
                <w:i/>
                <w:sz w:val="24"/>
                <w:szCs w:val="24"/>
              </w:rPr>
              <w:t>)</w:t>
            </w:r>
          </w:p>
        </w:tc>
      </w:tr>
      <w:tr w:rsidR="00AD7A86" w:rsidRPr="009D26F3" w14:paraId="370CCAD0" w14:textId="77777777" w:rsidTr="00D96F15">
        <w:trPr>
          <w:trHeight w:val="507"/>
        </w:trPr>
        <w:tc>
          <w:tcPr>
            <w:tcW w:w="608" w:type="dxa"/>
            <w:vMerge w:val="restart"/>
          </w:tcPr>
          <w:p w14:paraId="621FC918" w14:textId="77777777" w:rsidR="00AD7A86" w:rsidRPr="009D26F3" w:rsidRDefault="00AD7A86" w:rsidP="00A475A4">
            <w:pPr>
              <w:spacing w:before="120" w:after="120"/>
              <w:rPr>
                <w:rFonts w:cs="Arial"/>
                <w:b/>
                <w:sz w:val="24"/>
                <w:szCs w:val="24"/>
              </w:rPr>
            </w:pPr>
          </w:p>
        </w:tc>
        <w:tc>
          <w:tcPr>
            <w:tcW w:w="838" w:type="dxa"/>
            <w:gridSpan w:val="3"/>
          </w:tcPr>
          <w:p w14:paraId="787286EA"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5CAEC01C" w14:textId="77777777" w:rsidR="00AD7A86" w:rsidRPr="009D26F3" w:rsidRDefault="00AD7A86" w:rsidP="001B1713">
            <w:pPr>
              <w:spacing w:before="120" w:after="120"/>
              <w:rPr>
                <w:rFonts w:cs="Arial"/>
                <w:sz w:val="24"/>
                <w:szCs w:val="24"/>
              </w:rPr>
            </w:pPr>
            <w:r>
              <w:rPr>
                <w:rFonts w:cs="Arial"/>
                <w:sz w:val="24"/>
                <w:szCs w:val="24"/>
              </w:rPr>
              <w:t xml:space="preserve">Yes, through the work to prepare or develop </w:t>
            </w:r>
            <w:r w:rsidR="001B1713">
              <w:rPr>
                <w:rFonts w:cs="Arial"/>
                <w:sz w:val="24"/>
                <w:szCs w:val="24"/>
              </w:rPr>
              <w:t>the</w:t>
            </w:r>
            <w:r>
              <w:rPr>
                <w:rFonts w:cs="Arial"/>
                <w:sz w:val="24"/>
                <w:szCs w:val="24"/>
              </w:rPr>
              <w:t xml:space="preserve"> new corporate plan</w:t>
            </w:r>
            <w:r w:rsidRPr="009D26F3">
              <w:rPr>
                <w:rFonts w:cs="Arial"/>
                <w:sz w:val="24"/>
                <w:szCs w:val="24"/>
              </w:rPr>
              <w:t xml:space="preserve"> </w:t>
            </w:r>
          </w:p>
        </w:tc>
      </w:tr>
      <w:tr w:rsidR="00AD7A86" w:rsidRPr="009D26F3" w14:paraId="17AEA7B6" w14:textId="77777777" w:rsidTr="000B7756">
        <w:trPr>
          <w:trHeight w:val="99"/>
        </w:trPr>
        <w:tc>
          <w:tcPr>
            <w:tcW w:w="608" w:type="dxa"/>
            <w:vMerge/>
          </w:tcPr>
          <w:p w14:paraId="00CD62D6" w14:textId="77777777" w:rsidR="00AD7A86" w:rsidRPr="009D26F3" w:rsidRDefault="00AD7A86" w:rsidP="00A475A4">
            <w:pPr>
              <w:spacing w:before="120" w:after="120"/>
              <w:rPr>
                <w:rFonts w:cs="Arial"/>
                <w:b/>
                <w:sz w:val="24"/>
                <w:szCs w:val="24"/>
              </w:rPr>
            </w:pPr>
          </w:p>
        </w:tc>
        <w:tc>
          <w:tcPr>
            <w:tcW w:w="838" w:type="dxa"/>
            <w:gridSpan w:val="3"/>
          </w:tcPr>
          <w:p w14:paraId="625553FA"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7E838C6A" w14:textId="66D90225" w:rsidR="00AD7A86" w:rsidRPr="009D26F3" w:rsidRDefault="00AD7A86" w:rsidP="00F305B6">
            <w:pPr>
              <w:spacing w:before="120" w:after="120"/>
              <w:rPr>
                <w:rFonts w:cs="Arial"/>
                <w:sz w:val="24"/>
                <w:szCs w:val="24"/>
              </w:rPr>
            </w:pPr>
            <w:r w:rsidRPr="009D26F3">
              <w:rPr>
                <w:rFonts w:cs="Arial"/>
                <w:sz w:val="24"/>
                <w:szCs w:val="24"/>
              </w:rPr>
              <w:t>Yes</w:t>
            </w:r>
            <w:r>
              <w:rPr>
                <w:rFonts w:cs="Arial"/>
                <w:sz w:val="24"/>
                <w:szCs w:val="24"/>
              </w:rPr>
              <w:t xml:space="preserve">, </w:t>
            </w:r>
            <w:r w:rsidR="009D253A">
              <w:rPr>
                <w:rFonts w:cs="Arial"/>
                <w:sz w:val="24"/>
                <w:szCs w:val="24"/>
              </w:rPr>
              <w:t xml:space="preserve">through </w:t>
            </w:r>
            <w:r w:rsidR="009D253A" w:rsidRPr="009D26F3">
              <w:rPr>
                <w:rFonts w:cs="Arial"/>
                <w:sz w:val="24"/>
                <w:szCs w:val="24"/>
              </w:rPr>
              <w:t>organisation</w:t>
            </w:r>
            <w:r w:rsidRPr="009D26F3">
              <w:rPr>
                <w:rFonts w:cs="Arial"/>
                <w:sz w:val="24"/>
                <w:szCs w:val="24"/>
              </w:rPr>
              <w:t xml:space="preserve"> wide</w:t>
            </w:r>
            <w:r>
              <w:rPr>
                <w:rFonts w:cs="Arial"/>
                <w:sz w:val="24"/>
                <w:szCs w:val="24"/>
              </w:rPr>
              <w:t xml:space="preserve"> annual business planning</w:t>
            </w:r>
          </w:p>
        </w:tc>
      </w:tr>
      <w:tr w:rsidR="00AD7A86" w:rsidRPr="009D26F3" w14:paraId="1396F501" w14:textId="77777777" w:rsidTr="000B7756">
        <w:trPr>
          <w:trHeight w:val="99"/>
        </w:trPr>
        <w:tc>
          <w:tcPr>
            <w:tcW w:w="608" w:type="dxa"/>
            <w:vMerge/>
          </w:tcPr>
          <w:p w14:paraId="2264A57F" w14:textId="77777777" w:rsidR="00AD7A86" w:rsidRPr="009D26F3" w:rsidRDefault="00AD7A86" w:rsidP="00A475A4">
            <w:pPr>
              <w:spacing w:before="120" w:after="120"/>
              <w:rPr>
                <w:rFonts w:cs="Arial"/>
                <w:b/>
                <w:sz w:val="24"/>
                <w:szCs w:val="24"/>
              </w:rPr>
            </w:pPr>
          </w:p>
        </w:tc>
        <w:tc>
          <w:tcPr>
            <w:tcW w:w="838" w:type="dxa"/>
            <w:gridSpan w:val="3"/>
          </w:tcPr>
          <w:p w14:paraId="0A2DAB58"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1512F6E9" w14:textId="77777777" w:rsidR="00AD7A86" w:rsidRPr="009D26F3" w:rsidRDefault="00AD7A86" w:rsidP="00AD7A86">
            <w:pPr>
              <w:spacing w:before="120" w:after="120"/>
              <w:rPr>
                <w:rFonts w:cs="Arial"/>
                <w:sz w:val="24"/>
                <w:szCs w:val="24"/>
              </w:rPr>
            </w:pPr>
            <w:r w:rsidRPr="009D26F3">
              <w:rPr>
                <w:rFonts w:cs="Arial"/>
                <w:sz w:val="24"/>
                <w:szCs w:val="24"/>
              </w:rPr>
              <w:t>Yes,</w:t>
            </w:r>
            <w:r>
              <w:rPr>
                <w:rFonts w:cs="Arial"/>
                <w:sz w:val="24"/>
                <w:szCs w:val="24"/>
              </w:rPr>
              <w:t xml:space="preserve"> in</w:t>
            </w:r>
            <w:r w:rsidRPr="009D26F3">
              <w:rPr>
                <w:rFonts w:cs="Arial"/>
                <w:sz w:val="24"/>
                <w:szCs w:val="24"/>
              </w:rPr>
              <w:t xml:space="preserve"> some departments/jobs</w:t>
            </w:r>
          </w:p>
        </w:tc>
      </w:tr>
      <w:tr w:rsidR="00AD7A86" w:rsidRPr="009D26F3" w14:paraId="63B8B106" w14:textId="77777777" w:rsidTr="000B7756">
        <w:trPr>
          <w:trHeight w:val="99"/>
        </w:trPr>
        <w:tc>
          <w:tcPr>
            <w:tcW w:w="608" w:type="dxa"/>
            <w:vMerge/>
          </w:tcPr>
          <w:p w14:paraId="2141EF39" w14:textId="77777777" w:rsidR="00AD7A86" w:rsidRPr="009D26F3" w:rsidRDefault="00AD7A86" w:rsidP="00A475A4">
            <w:pPr>
              <w:spacing w:before="120" w:after="120"/>
              <w:rPr>
                <w:rFonts w:cs="Arial"/>
                <w:b/>
                <w:sz w:val="24"/>
                <w:szCs w:val="24"/>
              </w:rPr>
            </w:pPr>
          </w:p>
        </w:tc>
        <w:tc>
          <w:tcPr>
            <w:tcW w:w="838" w:type="dxa"/>
            <w:gridSpan w:val="3"/>
          </w:tcPr>
          <w:p w14:paraId="79831899"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35539CF2" w14:textId="77777777" w:rsidR="00AD7A86" w:rsidRPr="009D26F3" w:rsidRDefault="00AD7A86" w:rsidP="006A4742">
            <w:pPr>
              <w:spacing w:before="120" w:after="120"/>
              <w:rPr>
                <w:rFonts w:cs="Arial"/>
                <w:sz w:val="24"/>
                <w:szCs w:val="24"/>
              </w:rPr>
            </w:pPr>
            <w:r w:rsidRPr="009D26F3">
              <w:rPr>
                <w:rFonts w:cs="Arial"/>
                <w:sz w:val="24"/>
                <w:szCs w:val="24"/>
              </w:rPr>
              <w:t xml:space="preserve">No, </w:t>
            </w:r>
            <w:r>
              <w:rPr>
                <w:rFonts w:cs="Arial"/>
                <w:sz w:val="24"/>
                <w:szCs w:val="24"/>
              </w:rPr>
              <w:t>these</w:t>
            </w:r>
            <w:r w:rsidRPr="009D26F3">
              <w:rPr>
                <w:rFonts w:cs="Arial"/>
                <w:sz w:val="24"/>
                <w:szCs w:val="24"/>
              </w:rPr>
              <w:t xml:space="preserve"> are already mainstreamed through the organisation’s</w:t>
            </w:r>
            <w:r>
              <w:rPr>
                <w:rFonts w:cs="Arial"/>
                <w:sz w:val="24"/>
                <w:szCs w:val="24"/>
              </w:rPr>
              <w:t xml:space="preserve"> ongoing</w:t>
            </w:r>
            <w:r w:rsidRPr="009D26F3">
              <w:rPr>
                <w:rFonts w:cs="Arial"/>
                <w:sz w:val="24"/>
                <w:szCs w:val="24"/>
              </w:rPr>
              <w:t xml:space="preserve"> corporate plan</w:t>
            </w:r>
          </w:p>
        </w:tc>
      </w:tr>
      <w:tr w:rsidR="00AD7A86" w:rsidRPr="009D26F3" w14:paraId="08A80C80" w14:textId="77777777" w:rsidTr="000B7756">
        <w:trPr>
          <w:trHeight w:val="99"/>
        </w:trPr>
        <w:tc>
          <w:tcPr>
            <w:tcW w:w="608" w:type="dxa"/>
            <w:vMerge/>
          </w:tcPr>
          <w:p w14:paraId="3F6C2D77" w14:textId="77777777" w:rsidR="00AD7A86" w:rsidRPr="009D26F3" w:rsidRDefault="00AD7A86" w:rsidP="00A475A4">
            <w:pPr>
              <w:spacing w:before="120" w:after="120"/>
              <w:rPr>
                <w:rFonts w:cs="Arial"/>
                <w:b/>
                <w:sz w:val="24"/>
                <w:szCs w:val="24"/>
              </w:rPr>
            </w:pPr>
          </w:p>
        </w:tc>
        <w:tc>
          <w:tcPr>
            <w:tcW w:w="838" w:type="dxa"/>
            <w:gridSpan w:val="3"/>
          </w:tcPr>
          <w:p w14:paraId="3418F27E"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3C1B9175" w14:textId="77777777" w:rsidR="00AD7A86" w:rsidRPr="009D26F3" w:rsidRDefault="00AD7A86" w:rsidP="00A05304">
            <w:pPr>
              <w:spacing w:before="120" w:after="120"/>
              <w:rPr>
                <w:rFonts w:cs="Arial"/>
                <w:sz w:val="24"/>
                <w:szCs w:val="24"/>
              </w:rPr>
            </w:pPr>
            <w:r w:rsidRPr="009D26F3">
              <w:rPr>
                <w:rFonts w:cs="Arial"/>
                <w:sz w:val="24"/>
                <w:szCs w:val="24"/>
              </w:rPr>
              <w:t>No,</w:t>
            </w:r>
            <w:r>
              <w:rPr>
                <w:rFonts w:cs="Arial"/>
                <w:sz w:val="24"/>
                <w:szCs w:val="24"/>
              </w:rPr>
              <w:t xml:space="preserve"> t</w:t>
            </w:r>
            <w:r w:rsidRPr="009D26F3">
              <w:rPr>
                <w:rFonts w:cs="Arial"/>
                <w:sz w:val="24"/>
                <w:szCs w:val="24"/>
              </w:rPr>
              <w:t xml:space="preserve">he organisation’s planning cycle </w:t>
            </w:r>
            <w:r w:rsidR="000D0A70">
              <w:rPr>
                <w:rFonts w:cs="Arial"/>
                <w:sz w:val="24"/>
                <w:szCs w:val="24"/>
              </w:rPr>
              <w:t xml:space="preserve">does not coincide with this </w:t>
            </w:r>
            <w:r w:rsidR="00AC3BA3">
              <w:rPr>
                <w:rFonts w:cs="Arial"/>
                <w:sz w:val="24"/>
                <w:szCs w:val="24"/>
              </w:rPr>
              <w:t>2020-21</w:t>
            </w:r>
            <w:r w:rsidRPr="009D26F3">
              <w:rPr>
                <w:rFonts w:cs="Arial"/>
                <w:sz w:val="24"/>
                <w:szCs w:val="24"/>
              </w:rPr>
              <w:t xml:space="preserve"> report</w:t>
            </w:r>
          </w:p>
        </w:tc>
      </w:tr>
      <w:tr w:rsidR="00AD7A86" w:rsidRPr="009D26F3" w14:paraId="2AD54586" w14:textId="77777777" w:rsidTr="000B7756">
        <w:trPr>
          <w:trHeight w:val="99"/>
        </w:trPr>
        <w:tc>
          <w:tcPr>
            <w:tcW w:w="608" w:type="dxa"/>
            <w:vMerge/>
          </w:tcPr>
          <w:p w14:paraId="31F4398E" w14:textId="77777777" w:rsidR="00AD7A86" w:rsidRPr="009D26F3" w:rsidRDefault="00AD7A86" w:rsidP="00A475A4">
            <w:pPr>
              <w:spacing w:before="120" w:after="120"/>
              <w:rPr>
                <w:rFonts w:cs="Arial"/>
                <w:b/>
                <w:sz w:val="24"/>
                <w:szCs w:val="24"/>
              </w:rPr>
            </w:pPr>
          </w:p>
        </w:tc>
        <w:tc>
          <w:tcPr>
            <w:tcW w:w="838" w:type="dxa"/>
            <w:gridSpan w:val="3"/>
          </w:tcPr>
          <w:p w14:paraId="0150D920"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ed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15A6609E" w14:textId="77777777" w:rsidR="00AD7A86" w:rsidRPr="009D26F3" w:rsidRDefault="00AD7A86" w:rsidP="00F305B6">
            <w:pPr>
              <w:spacing w:before="120" w:after="120"/>
              <w:rPr>
                <w:rFonts w:cs="Arial"/>
                <w:sz w:val="24"/>
                <w:szCs w:val="24"/>
              </w:rPr>
            </w:pPr>
            <w:r w:rsidRPr="009D26F3">
              <w:rPr>
                <w:rFonts w:cs="Arial"/>
                <w:sz w:val="24"/>
                <w:szCs w:val="24"/>
              </w:rPr>
              <w:t>Not applicable</w:t>
            </w:r>
          </w:p>
        </w:tc>
      </w:tr>
      <w:tr w:rsidR="00F25F10" w:rsidRPr="009D26F3" w14:paraId="2B5A6ACD" w14:textId="77777777" w:rsidTr="000B7756">
        <w:tc>
          <w:tcPr>
            <w:tcW w:w="608" w:type="dxa"/>
          </w:tcPr>
          <w:p w14:paraId="52D8E688" w14:textId="77777777" w:rsidR="00F25F10" w:rsidRPr="009D26F3" w:rsidRDefault="00F25F10" w:rsidP="00A475A4">
            <w:pPr>
              <w:spacing w:before="120" w:after="120"/>
              <w:rPr>
                <w:rFonts w:cs="Arial"/>
                <w:b/>
                <w:sz w:val="24"/>
                <w:szCs w:val="24"/>
              </w:rPr>
            </w:pPr>
          </w:p>
        </w:tc>
        <w:tc>
          <w:tcPr>
            <w:tcW w:w="9037" w:type="dxa"/>
            <w:gridSpan w:val="31"/>
            <w:vAlign w:val="center"/>
          </w:tcPr>
          <w:p w14:paraId="6610BE1E" w14:textId="77777777" w:rsidR="00F25F10" w:rsidRPr="009D26F3" w:rsidRDefault="00F25F10" w:rsidP="00AD7A86">
            <w:pPr>
              <w:spacing w:before="120" w:after="120"/>
              <w:rPr>
                <w:rFonts w:cs="Arial"/>
                <w:sz w:val="24"/>
                <w:szCs w:val="24"/>
              </w:rPr>
            </w:pPr>
            <w:r w:rsidRPr="009D26F3">
              <w:rPr>
                <w:rFonts w:cs="Arial"/>
                <w:sz w:val="24"/>
                <w:szCs w:val="24"/>
              </w:rPr>
              <w:t>Please provide any details and examples:</w:t>
            </w:r>
          </w:p>
        </w:tc>
      </w:tr>
      <w:tr w:rsidR="00414698" w:rsidRPr="009D26F3" w14:paraId="4DBA2DF0" w14:textId="77777777" w:rsidTr="000B7756">
        <w:tc>
          <w:tcPr>
            <w:tcW w:w="608" w:type="dxa"/>
          </w:tcPr>
          <w:p w14:paraId="46C01583" w14:textId="77777777" w:rsidR="00414698" w:rsidRPr="009D26F3" w:rsidRDefault="00414698" w:rsidP="00A475A4">
            <w:pPr>
              <w:spacing w:before="120" w:after="120"/>
              <w:rPr>
                <w:rFonts w:cs="Arial"/>
                <w:b/>
                <w:sz w:val="24"/>
                <w:szCs w:val="24"/>
              </w:rPr>
            </w:pPr>
          </w:p>
        </w:tc>
        <w:tc>
          <w:tcPr>
            <w:tcW w:w="9037" w:type="dxa"/>
            <w:gridSpan w:val="31"/>
            <w:vAlign w:val="center"/>
          </w:tcPr>
          <w:p w14:paraId="593E680D" w14:textId="451664A3" w:rsidR="006E47C9" w:rsidRDefault="009D253A" w:rsidP="0034389E">
            <w:pPr>
              <w:spacing w:before="120" w:after="120"/>
              <w:rPr>
                <w:rFonts w:cs="Arial"/>
                <w:sz w:val="24"/>
                <w:szCs w:val="24"/>
              </w:rPr>
            </w:pPr>
            <w:r>
              <w:rPr>
                <w:rFonts w:cs="Arial"/>
                <w:sz w:val="24"/>
                <w:szCs w:val="24"/>
              </w:rPr>
              <w:t>Self-Evaluation</w:t>
            </w:r>
            <w:r w:rsidR="00907B45">
              <w:rPr>
                <w:rFonts w:cs="Arial"/>
                <w:sz w:val="24"/>
                <w:szCs w:val="24"/>
              </w:rPr>
              <w:t xml:space="preserve"> reviews</w:t>
            </w:r>
            <w:r w:rsidR="00E87045">
              <w:rPr>
                <w:rFonts w:cs="Arial"/>
                <w:sz w:val="24"/>
                <w:szCs w:val="24"/>
              </w:rPr>
              <w:t xml:space="preserve"> </w:t>
            </w:r>
            <w:r w:rsidR="00F91936">
              <w:rPr>
                <w:rFonts w:cs="Arial"/>
                <w:sz w:val="24"/>
                <w:szCs w:val="24"/>
              </w:rPr>
              <w:t>within Academic Schools</w:t>
            </w:r>
          </w:p>
          <w:p w14:paraId="520610AA" w14:textId="474C6139" w:rsidR="00907B45" w:rsidRPr="009D26F3" w:rsidRDefault="00907B45" w:rsidP="0034389E">
            <w:pPr>
              <w:spacing w:before="120" w:after="120"/>
              <w:rPr>
                <w:rFonts w:cs="Arial"/>
                <w:sz w:val="24"/>
                <w:szCs w:val="24"/>
              </w:rPr>
            </w:pPr>
            <w:r>
              <w:rPr>
                <w:rFonts w:cs="Arial"/>
                <w:sz w:val="24"/>
                <w:szCs w:val="24"/>
              </w:rPr>
              <w:t xml:space="preserve">Equality training is identified as mandatory for all staff and must be undertaken </w:t>
            </w:r>
            <w:r w:rsidR="00DC79B9">
              <w:rPr>
                <w:rFonts w:cs="Arial"/>
                <w:sz w:val="24"/>
                <w:szCs w:val="24"/>
              </w:rPr>
              <w:t>every 2 years.</w:t>
            </w:r>
          </w:p>
        </w:tc>
      </w:tr>
      <w:tr w:rsidR="00AD7A86" w:rsidRPr="009D26F3" w14:paraId="10DDB1A6" w14:textId="77777777" w:rsidTr="000B7756">
        <w:tc>
          <w:tcPr>
            <w:tcW w:w="608" w:type="dxa"/>
          </w:tcPr>
          <w:p w14:paraId="7A812467" w14:textId="77777777" w:rsidR="00AD7A86" w:rsidRPr="009D26F3" w:rsidRDefault="00AD7A86" w:rsidP="00635290">
            <w:pPr>
              <w:rPr>
                <w:rFonts w:cs="Arial"/>
                <w:b/>
                <w:sz w:val="24"/>
                <w:szCs w:val="24"/>
              </w:rPr>
            </w:pPr>
          </w:p>
        </w:tc>
        <w:tc>
          <w:tcPr>
            <w:tcW w:w="9037" w:type="dxa"/>
            <w:gridSpan w:val="31"/>
            <w:vAlign w:val="center"/>
          </w:tcPr>
          <w:p w14:paraId="475E89EA" w14:textId="77777777" w:rsidR="00AD7A86" w:rsidRPr="009D26F3" w:rsidRDefault="00AD7A86" w:rsidP="00635290">
            <w:pPr>
              <w:rPr>
                <w:rFonts w:cs="Arial"/>
                <w:sz w:val="24"/>
                <w:szCs w:val="24"/>
              </w:rPr>
            </w:pPr>
          </w:p>
        </w:tc>
      </w:tr>
      <w:tr w:rsidR="00AD7A86" w:rsidRPr="009D26F3" w14:paraId="0537C0A2" w14:textId="77777777" w:rsidTr="000B7756">
        <w:tc>
          <w:tcPr>
            <w:tcW w:w="9645" w:type="dxa"/>
            <w:gridSpan w:val="32"/>
          </w:tcPr>
          <w:p w14:paraId="23F4E667" w14:textId="77777777" w:rsidR="000B1575" w:rsidRPr="00635290" w:rsidRDefault="00AD7A86" w:rsidP="00AD7A86">
            <w:pPr>
              <w:spacing w:before="120" w:after="120"/>
              <w:rPr>
                <w:rFonts w:cs="Arial"/>
                <w:b/>
                <w:sz w:val="24"/>
                <w:szCs w:val="24"/>
              </w:rPr>
            </w:pPr>
            <w:r w:rsidRPr="009D26F3">
              <w:rPr>
                <w:rFonts w:cs="Arial"/>
                <w:b/>
                <w:sz w:val="24"/>
                <w:szCs w:val="24"/>
              </w:rPr>
              <w:t xml:space="preserve">Equality </w:t>
            </w:r>
            <w:r w:rsidR="00635290">
              <w:rPr>
                <w:rFonts w:cs="Arial"/>
                <w:b/>
                <w:sz w:val="24"/>
                <w:szCs w:val="24"/>
              </w:rPr>
              <w:t>a</w:t>
            </w:r>
            <w:r w:rsidRPr="009D26F3">
              <w:rPr>
                <w:rFonts w:cs="Arial"/>
                <w:b/>
                <w:sz w:val="24"/>
                <w:szCs w:val="24"/>
              </w:rPr>
              <w:t xml:space="preserve">ction </w:t>
            </w:r>
            <w:r w:rsidR="00635290">
              <w:rPr>
                <w:rFonts w:cs="Arial"/>
                <w:b/>
                <w:sz w:val="24"/>
                <w:szCs w:val="24"/>
              </w:rPr>
              <w:t>p</w:t>
            </w:r>
            <w:r w:rsidRPr="009D26F3">
              <w:rPr>
                <w:rFonts w:cs="Arial"/>
                <w:b/>
                <w:sz w:val="24"/>
                <w:szCs w:val="24"/>
              </w:rPr>
              <w:t>lan</w:t>
            </w:r>
            <w:r w:rsidR="00635290">
              <w:rPr>
                <w:rFonts w:cs="Arial"/>
                <w:b/>
                <w:sz w:val="24"/>
                <w:szCs w:val="24"/>
              </w:rPr>
              <w:t>s</w:t>
            </w:r>
            <w:r>
              <w:rPr>
                <w:rFonts w:cs="Arial"/>
                <w:b/>
                <w:sz w:val="24"/>
                <w:szCs w:val="24"/>
              </w:rPr>
              <w:t>/measures</w:t>
            </w:r>
            <w:r w:rsidRPr="009D26F3">
              <w:rPr>
                <w:rFonts w:cs="Arial"/>
                <w:b/>
                <w:sz w:val="24"/>
                <w:szCs w:val="24"/>
              </w:rPr>
              <w:t xml:space="preserve"> </w:t>
            </w:r>
          </w:p>
        </w:tc>
      </w:tr>
      <w:tr w:rsidR="00AD7A86" w:rsidRPr="009D26F3" w14:paraId="2FCF62A8" w14:textId="77777777" w:rsidTr="000B7756">
        <w:tc>
          <w:tcPr>
            <w:tcW w:w="608" w:type="dxa"/>
          </w:tcPr>
          <w:p w14:paraId="46E5B7B4" w14:textId="77777777" w:rsidR="00AD7A86" w:rsidRPr="009D26F3" w:rsidRDefault="00AD7A86" w:rsidP="00F305B6">
            <w:pPr>
              <w:spacing w:before="120" w:after="120"/>
              <w:rPr>
                <w:rFonts w:cs="Arial"/>
                <w:b/>
                <w:sz w:val="24"/>
                <w:szCs w:val="24"/>
              </w:rPr>
            </w:pPr>
            <w:r>
              <w:rPr>
                <w:rFonts w:cs="Arial"/>
                <w:b/>
                <w:sz w:val="24"/>
                <w:szCs w:val="24"/>
              </w:rPr>
              <w:t>7</w:t>
            </w:r>
          </w:p>
        </w:tc>
        <w:tc>
          <w:tcPr>
            <w:tcW w:w="9037" w:type="dxa"/>
            <w:gridSpan w:val="31"/>
            <w:vAlign w:val="center"/>
          </w:tcPr>
          <w:p w14:paraId="75C55EB6" w14:textId="77777777" w:rsidR="00AD7A86" w:rsidRPr="009D26F3" w:rsidRDefault="00AD7A86" w:rsidP="00534B70">
            <w:pPr>
              <w:spacing w:before="120" w:after="120"/>
              <w:rPr>
                <w:rFonts w:cs="Arial"/>
                <w:sz w:val="24"/>
                <w:szCs w:val="24"/>
              </w:rPr>
            </w:pPr>
            <w:r w:rsidRPr="009D26F3">
              <w:rPr>
                <w:rFonts w:cs="Arial"/>
                <w:sz w:val="24"/>
                <w:szCs w:val="24"/>
              </w:rPr>
              <w:t xml:space="preserve">Within the </w:t>
            </w:r>
            <w:r w:rsidR="006C3990">
              <w:rPr>
                <w:rFonts w:cs="Arial"/>
                <w:sz w:val="24"/>
                <w:szCs w:val="24"/>
              </w:rPr>
              <w:t>2020-21</w:t>
            </w:r>
            <w:r w:rsidRPr="009D26F3">
              <w:rPr>
                <w:rFonts w:cs="Arial"/>
                <w:sz w:val="24"/>
                <w:szCs w:val="24"/>
              </w:rPr>
              <w:t xml:space="preserve"> reporting period, please indicate the </w:t>
            </w:r>
            <w:r w:rsidRPr="009D26F3">
              <w:rPr>
                <w:rFonts w:cs="Arial"/>
                <w:b/>
                <w:sz w:val="24"/>
                <w:szCs w:val="24"/>
              </w:rPr>
              <w:t>number</w:t>
            </w:r>
            <w:r w:rsidRPr="009D26F3">
              <w:rPr>
                <w:rFonts w:cs="Arial"/>
                <w:sz w:val="24"/>
                <w:szCs w:val="24"/>
              </w:rPr>
              <w:t xml:space="preserve"> of:</w:t>
            </w:r>
          </w:p>
        </w:tc>
      </w:tr>
      <w:tr w:rsidR="00AD7A86" w:rsidRPr="009D26F3" w14:paraId="68BA61A9" w14:textId="77777777" w:rsidTr="000B7756">
        <w:tc>
          <w:tcPr>
            <w:tcW w:w="608" w:type="dxa"/>
          </w:tcPr>
          <w:p w14:paraId="4208884B" w14:textId="77777777" w:rsidR="00AD7A86" w:rsidRPr="009D26F3" w:rsidRDefault="00AD7A86" w:rsidP="00A475A4">
            <w:pPr>
              <w:spacing w:before="120" w:after="120"/>
              <w:rPr>
                <w:rFonts w:cs="Arial"/>
                <w:b/>
                <w:sz w:val="24"/>
                <w:szCs w:val="24"/>
              </w:rPr>
            </w:pPr>
          </w:p>
        </w:tc>
        <w:tc>
          <w:tcPr>
            <w:tcW w:w="1748" w:type="dxa"/>
            <w:gridSpan w:val="6"/>
            <w:tcBorders>
              <w:right w:val="single" w:sz="4" w:space="0" w:color="auto"/>
            </w:tcBorders>
            <w:vAlign w:val="center"/>
          </w:tcPr>
          <w:p w14:paraId="5C61871A" w14:textId="77777777" w:rsidR="000B1575" w:rsidRPr="009D26F3" w:rsidRDefault="00AD7A86" w:rsidP="00F305B6">
            <w:pPr>
              <w:spacing w:before="120" w:after="120"/>
              <w:rPr>
                <w:rFonts w:cs="Arial"/>
                <w:sz w:val="24"/>
                <w:szCs w:val="24"/>
              </w:rPr>
            </w:pPr>
            <w:r w:rsidRPr="009D26F3">
              <w:rPr>
                <w:rFonts w:cs="Arial"/>
                <w:sz w:val="24"/>
                <w:szCs w:val="24"/>
              </w:rPr>
              <w:t>Actions completed</w:t>
            </w:r>
            <w:r w:rsidR="005D1E3E">
              <w:rPr>
                <w:rFonts w:cs="Arial"/>
                <w:sz w:val="24"/>
                <w:szCs w:val="24"/>
              </w:rPr>
              <w:t>:</w:t>
            </w: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2488D2D4" w14:textId="03B8DAE7" w:rsidR="00AD7A86" w:rsidRPr="009D26F3" w:rsidRDefault="002C1000" w:rsidP="00F305B6">
            <w:pPr>
              <w:rPr>
                <w:sz w:val="24"/>
                <w:szCs w:val="24"/>
              </w:rPr>
            </w:pPr>
            <w:r>
              <w:rPr>
                <w:sz w:val="24"/>
                <w:szCs w:val="24"/>
              </w:rPr>
              <w:t>5</w:t>
            </w:r>
          </w:p>
        </w:tc>
        <w:tc>
          <w:tcPr>
            <w:tcW w:w="1856" w:type="dxa"/>
            <w:gridSpan w:val="8"/>
            <w:tcBorders>
              <w:left w:val="single" w:sz="4" w:space="0" w:color="auto"/>
              <w:right w:val="single" w:sz="4" w:space="0" w:color="auto"/>
            </w:tcBorders>
            <w:vAlign w:val="center"/>
          </w:tcPr>
          <w:p w14:paraId="300CD573" w14:textId="77777777" w:rsidR="00AD7A86" w:rsidRPr="009D26F3" w:rsidRDefault="00AD7A86" w:rsidP="00F305B6">
            <w:pPr>
              <w:spacing w:before="120" w:after="120"/>
              <w:rPr>
                <w:rFonts w:cs="Arial"/>
                <w:sz w:val="24"/>
                <w:szCs w:val="24"/>
              </w:rPr>
            </w:pPr>
            <w:r w:rsidRPr="009D26F3">
              <w:rPr>
                <w:rFonts w:cs="Arial"/>
                <w:sz w:val="24"/>
                <w:szCs w:val="24"/>
              </w:rPr>
              <w:t>Actions ongoing</w:t>
            </w:r>
            <w:r w:rsidR="005D1E3E">
              <w:rPr>
                <w:rFonts w:cs="Arial"/>
                <w:sz w:val="24"/>
                <w:szCs w:val="24"/>
              </w:rPr>
              <w:t>:</w:t>
            </w:r>
          </w:p>
        </w:tc>
        <w:tc>
          <w:tcPr>
            <w:tcW w:w="1226" w:type="dxa"/>
            <w:gridSpan w:val="4"/>
            <w:tcBorders>
              <w:top w:val="single" w:sz="4" w:space="0" w:color="auto"/>
              <w:left w:val="single" w:sz="4" w:space="0" w:color="auto"/>
              <w:bottom w:val="single" w:sz="4" w:space="0" w:color="auto"/>
              <w:right w:val="single" w:sz="4" w:space="0" w:color="auto"/>
            </w:tcBorders>
            <w:vAlign w:val="center"/>
          </w:tcPr>
          <w:p w14:paraId="77656CB9" w14:textId="0C8A09D1" w:rsidR="00AD7A86" w:rsidRPr="009D26F3" w:rsidRDefault="002C1000" w:rsidP="00F305B6">
            <w:pPr>
              <w:rPr>
                <w:sz w:val="24"/>
                <w:szCs w:val="24"/>
              </w:rPr>
            </w:pPr>
            <w:r>
              <w:rPr>
                <w:sz w:val="24"/>
                <w:szCs w:val="24"/>
              </w:rPr>
              <w:t>7</w:t>
            </w:r>
          </w:p>
        </w:tc>
        <w:tc>
          <w:tcPr>
            <w:tcW w:w="1716" w:type="dxa"/>
            <w:gridSpan w:val="5"/>
            <w:tcBorders>
              <w:left w:val="single" w:sz="4" w:space="0" w:color="auto"/>
              <w:right w:val="single" w:sz="4" w:space="0" w:color="auto"/>
            </w:tcBorders>
            <w:vAlign w:val="center"/>
          </w:tcPr>
          <w:p w14:paraId="0908EE25" w14:textId="77777777" w:rsidR="00AD7A86" w:rsidRPr="009D26F3" w:rsidRDefault="00AD7A86" w:rsidP="00F305B6">
            <w:pPr>
              <w:spacing w:before="120" w:after="120"/>
              <w:rPr>
                <w:rFonts w:cs="Arial"/>
                <w:sz w:val="24"/>
                <w:szCs w:val="24"/>
              </w:rPr>
            </w:pPr>
            <w:r w:rsidRPr="009D26F3">
              <w:rPr>
                <w:rFonts w:cs="Arial"/>
                <w:sz w:val="24"/>
                <w:szCs w:val="24"/>
              </w:rPr>
              <w:t>Actions to commence</w:t>
            </w:r>
            <w:r w:rsidR="005D1E3E">
              <w:rPr>
                <w:rFonts w:cs="Arial"/>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36A4BB83" w14:textId="79237701" w:rsidR="00AD7A86" w:rsidRPr="009D26F3" w:rsidRDefault="002C1000" w:rsidP="00F305B6">
            <w:pPr>
              <w:rPr>
                <w:sz w:val="24"/>
                <w:szCs w:val="24"/>
              </w:rPr>
            </w:pPr>
            <w:r>
              <w:rPr>
                <w:sz w:val="24"/>
                <w:szCs w:val="24"/>
              </w:rPr>
              <w:t>0</w:t>
            </w:r>
          </w:p>
        </w:tc>
      </w:tr>
      <w:tr w:rsidR="00AD7A86" w:rsidRPr="009D26F3" w14:paraId="63C09806" w14:textId="77777777" w:rsidTr="000B7756">
        <w:tc>
          <w:tcPr>
            <w:tcW w:w="608" w:type="dxa"/>
          </w:tcPr>
          <w:p w14:paraId="51417EC3" w14:textId="77777777" w:rsidR="00AD7A86" w:rsidRPr="009D26F3" w:rsidRDefault="00AD7A86" w:rsidP="00A475A4">
            <w:pPr>
              <w:spacing w:before="120" w:after="120"/>
              <w:rPr>
                <w:rFonts w:cs="Arial"/>
                <w:b/>
                <w:sz w:val="24"/>
                <w:szCs w:val="24"/>
              </w:rPr>
            </w:pPr>
          </w:p>
        </w:tc>
        <w:tc>
          <w:tcPr>
            <w:tcW w:w="9037" w:type="dxa"/>
            <w:gridSpan w:val="31"/>
            <w:vAlign w:val="center"/>
          </w:tcPr>
          <w:p w14:paraId="58A8EE08" w14:textId="77777777" w:rsidR="00AA1AD5" w:rsidRPr="009D26F3" w:rsidRDefault="00AA1AD5" w:rsidP="001D037F">
            <w:pPr>
              <w:spacing w:before="120" w:after="120"/>
              <w:rPr>
                <w:rFonts w:cs="Arial"/>
                <w:sz w:val="24"/>
                <w:szCs w:val="24"/>
              </w:rPr>
            </w:pPr>
            <w:r w:rsidRPr="009D26F3">
              <w:rPr>
                <w:rFonts w:cs="Arial"/>
                <w:sz w:val="24"/>
                <w:szCs w:val="24"/>
              </w:rPr>
              <w:t>Please provide any details and examples</w:t>
            </w:r>
            <w:r>
              <w:rPr>
                <w:rFonts w:cs="Arial"/>
                <w:sz w:val="24"/>
                <w:szCs w:val="24"/>
              </w:rPr>
              <w:t xml:space="preserve"> (</w:t>
            </w:r>
            <w:r w:rsidRPr="00AA1AD5">
              <w:rPr>
                <w:rFonts w:cs="Arial"/>
                <w:i/>
                <w:sz w:val="24"/>
                <w:szCs w:val="24"/>
              </w:rPr>
              <w:t>in addition to question 2</w:t>
            </w:r>
            <w:r>
              <w:rPr>
                <w:rFonts w:cs="Arial"/>
                <w:sz w:val="24"/>
                <w:szCs w:val="24"/>
              </w:rPr>
              <w:t>)</w:t>
            </w:r>
            <w:r w:rsidRPr="009D26F3">
              <w:rPr>
                <w:rFonts w:cs="Arial"/>
                <w:sz w:val="24"/>
                <w:szCs w:val="24"/>
              </w:rPr>
              <w:t>:</w:t>
            </w:r>
          </w:p>
        </w:tc>
      </w:tr>
      <w:tr w:rsidR="00F25F10" w:rsidRPr="009D26F3" w14:paraId="0F2AFAFF" w14:textId="77777777" w:rsidTr="000B7756">
        <w:tc>
          <w:tcPr>
            <w:tcW w:w="608" w:type="dxa"/>
          </w:tcPr>
          <w:p w14:paraId="6E950654" w14:textId="77777777" w:rsidR="00F25F10" w:rsidRPr="009D26F3" w:rsidRDefault="00F25F10" w:rsidP="00A475A4">
            <w:pPr>
              <w:spacing w:before="120" w:after="120"/>
              <w:rPr>
                <w:rFonts w:cs="Arial"/>
                <w:b/>
                <w:sz w:val="24"/>
                <w:szCs w:val="24"/>
              </w:rPr>
            </w:pPr>
          </w:p>
        </w:tc>
        <w:tc>
          <w:tcPr>
            <w:tcW w:w="9037" w:type="dxa"/>
            <w:gridSpan w:val="31"/>
            <w:vAlign w:val="center"/>
          </w:tcPr>
          <w:p w14:paraId="6C52074A" w14:textId="46121354" w:rsidR="008D0AEE" w:rsidRPr="00310A38" w:rsidRDefault="00CF4B53" w:rsidP="00310A38">
            <w:pPr>
              <w:spacing w:before="120" w:after="120"/>
              <w:ind w:left="60"/>
              <w:rPr>
                <w:rFonts w:ascii="Arial" w:hAnsi="Arial" w:cs="Arial"/>
                <w:b/>
                <w:bCs/>
              </w:rPr>
            </w:pPr>
            <w:r w:rsidRPr="00310A38">
              <w:rPr>
                <w:rFonts w:ascii="Arial" w:hAnsi="Arial" w:cs="Arial"/>
                <w:b/>
                <w:bCs/>
              </w:rPr>
              <w:t>Further embed Equality and Cultural Diversity into the Curriculum and share best practice</w:t>
            </w:r>
          </w:p>
          <w:p w14:paraId="4949094A" w14:textId="33ACB8CB" w:rsidR="008D0AEE" w:rsidRPr="00BE7BBE" w:rsidRDefault="008D0AEE" w:rsidP="008D0AEE">
            <w:pPr>
              <w:spacing w:before="120" w:after="120"/>
              <w:rPr>
                <w:rFonts w:ascii="Arial" w:hAnsi="Arial" w:cs="Arial"/>
              </w:rPr>
            </w:pPr>
            <w:r w:rsidRPr="00BE7BBE">
              <w:rPr>
                <w:rFonts w:ascii="Arial" w:hAnsi="Arial" w:cs="Arial"/>
              </w:rPr>
              <w:t xml:space="preserve">As reported in the last period this is well embedded in the Colleges </w:t>
            </w:r>
            <w:r w:rsidR="009D253A">
              <w:rPr>
                <w:rFonts w:ascii="Arial" w:hAnsi="Arial" w:cs="Arial"/>
              </w:rPr>
              <w:t>IS: EF</w:t>
            </w:r>
            <w:r w:rsidRPr="00BE7BBE">
              <w:rPr>
                <w:rFonts w:ascii="Arial" w:hAnsi="Arial" w:cs="Arial"/>
              </w:rPr>
              <w:t xml:space="preserve"> process and continues to encourage the consideration and sharing of the equality and cultural diversity within the curriculum delivery.  This equality category was incorporated into the College’s self-evaluation reports (SER) app for </w:t>
            </w:r>
            <w:r w:rsidR="00CF4B53">
              <w:rPr>
                <w:rFonts w:ascii="Arial" w:hAnsi="Arial" w:cs="Arial"/>
              </w:rPr>
              <w:t>20</w:t>
            </w:r>
            <w:r w:rsidR="00310A38">
              <w:rPr>
                <w:rFonts w:ascii="Arial" w:hAnsi="Arial" w:cs="Arial"/>
              </w:rPr>
              <w:t>20/21</w:t>
            </w:r>
            <w:r w:rsidRPr="00BE7BBE">
              <w:rPr>
                <w:rFonts w:ascii="Arial" w:hAnsi="Arial" w:cs="Arial"/>
              </w:rPr>
              <w:t xml:space="preserve"> academic year and continues to be used by academic staff and continues to be kept under review.  This was designed to ensure equality is incorporated into the syllabus taught and the app will capture this information.</w:t>
            </w:r>
          </w:p>
          <w:p w14:paraId="3F500733" w14:textId="77777777" w:rsidR="005D1E3E" w:rsidRDefault="005D1E3E" w:rsidP="00A475A4">
            <w:pPr>
              <w:spacing w:before="120" w:after="120"/>
              <w:rPr>
                <w:rFonts w:cs="Arial"/>
                <w:sz w:val="24"/>
                <w:szCs w:val="24"/>
              </w:rPr>
            </w:pPr>
          </w:p>
          <w:p w14:paraId="01562479" w14:textId="77777777" w:rsidR="00310A38" w:rsidRDefault="00310A38" w:rsidP="00A475A4">
            <w:pPr>
              <w:spacing w:before="120" w:after="120"/>
              <w:rPr>
                <w:rFonts w:ascii="Arial" w:hAnsi="Arial" w:cs="Arial"/>
                <w:b/>
                <w:bCs/>
                <w:sz w:val="24"/>
                <w:szCs w:val="24"/>
              </w:rPr>
            </w:pPr>
            <w:r w:rsidRPr="00310A38">
              <w:rPr>
                <w:rFonts w:ascii="Arial" w:hAnsi="Arial" w:cs="Arial"/>
                <w:b/>
                <w:bCs/>
                <w:sz w:val="24"/>
                <w:szCs w:val="24"/>
              </w:rPr>
              <w:t>Promote and encourage student participation in College Working groups and events</w:t>
            </w:r>
          </w:p>
          <w:p w14:paraId="70CFCD78" w14:textId="4BB485B3" w:rsidR="00A27A29" w:rsidRDefault="00A27A29" w:rsidP="00A475A4">
            <w:pPr>
              <w:spacing w:before="120" w:after="120"/>
              <w:rPr>
                <w:rFonts w:ascii="Arial" w:hAnsi="Arial" w:cs="Arial"/>
              </w:rPr>
            </w:pPr>
            <w:r>
              <w:rPr>
                <w:rFonts w:ascii="Arial" w:hAnsi="Arial" w:cs="Arial"/>
              </w:rPr>
              <w:t xml:space="preserve">3 elected students in the Students Union attend </w:t>
            </w:r>
            <w:r w:rsidR="009D253A">
              <w:rPr>
                <w:rFonts w:ascii="Arial" w:hAnsi="Arial" w:cs="Arial"/>
              </w:rPr>
              <w:t>the</w:t>
            </w:r>
            <w:r>
              <w:rPr>
                <w:rFonts w:ascii="Arial" w:hAnsi="Arial" w:cs="Arial"/>
              </w:rPr>
              <w:t xml:space="preserve"> Internal Equality Working Group</w:t>
            </w:r>
            <w:r w:rsidR="005628CA">
              <w:rPr>
                <w:rFonts w:ascii="Arial" w:hAnsi="Arial" w:cs="Arial"/>
              </w:rPr>
              <w:t xml:space="preserve"> and attend and report at the Health and Safety meetings on all campuses.</w:t>
            </w:r>
          </w:p>
          <w:p w14:paraId="4C1FDC5D" w14:textId="77777777" w:rsidR="00E34322" w:rsidRPr="003C637F" w:rsidRDefault="00E34322" w:rsidP="00E34322">
            <w:pPr>
              <w:textAlignment w:val="baseline"/>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Academic year </w:t>
            </w:r>
            <w:r w:rsidRPr="003C637F">
              <w:rPr>
                <w:rFonts w:ascii="Arial" w:eastAsia="Times New Roman" w:hAnsi="Arial" w:cs="Arial"/>
                <w:color w:val="0D0D0D" w:themeColor="text1" w:themeTint="F2"/>
                <w:lang w:eastAsia="en-GB"/>
              </w:rPr>
              <w:t>2020 – 2021 saw the election of our largest cohort of liberation officers elected to date. 11 out of 24 officers were elected to focus on student issues relating specifically to LGBTQIA, disabled, women’s and trans issues. This resulted in these students developing a range of campaigns, support groups and training to support minority groups. These initiatives included:</w:t>
            </w:r>
          </w:p>
          <w:p w14:paraId="7D55AC08" w14:textId="77777777" w:rsidR="00E34322" w:rsidRPr="003C637F" w:rsidRDefault="00E34322" w:rsidP="00E34322">
            <w:pPr>
              <w:textAlignment w:val="baseline"/>
              <w:rPr>
                <w:rFonts w:ascii="Arial" w:eastAsia="Times New Roman" w:hAnsi="Arial" w:cs="Arial"/>
                <w:color w:val="0D0D0D" w:themeColor="text1" w:themeTint="F2"/>
                <w:lang w:eastAsia="en-GB"/>
              </w:rPr>
            </w:pPr>
          </w:p>
          <w:p w14:paraId="5AB59D59" w14:textId="77777777" w:rsidR="00E34322" w:rsidRPr="00AF6D9B" w:rsidRDefault="00E34322" w:rsidP="00E34322">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Delivery of LGBTQIA focused training for SU staff and students.</w:t>
            </w:r>
          </w:p>
          <w:p w14:paraId="046255A6" w14:textId="77777777" w:rsidR="00E34322" w:rsidRPr="00AF6D9B" w:rsidRDefault="00E34322" w:rsidP="00E34322">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Formation of a student Pride Alliance community.</w:t>
            </w:r>
          </w:p>
          <w:p w14:paraId="4B7C6D83" w14:textId="77777777" w:rsidR="00E34322" w:rsidRPr="00AF6D9B" w:rsidRDefault="00E34322" w:rsidP="00E34322">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i/>
                <w:iCs/>
                <w:color w:val="0D0D0D" w:themeColor="text1" w:themeTint="F2"/>
                <w:lang w:eastAsia="en-GB"/>
              </w:rPr>
              <w:t>‘All Together</w:t>
            </w:r>
            <w:r w:rsidRPr="00AF6D9B">
              <w:rPr>
                <w:rFonts w:ascii="Arial" w:eastAsia="Times New Roman" w:hAnsi="Arial" w:cs="Arial"/>
                <w:color w:val="0D0D0D" w:themeColor="text1" w:themeTint="F2"/>
                <w:lang w:eastAsia="en-GB"/>
              </w:rPr>
              <w:t>’ – people with disabilities awareness campaign.</w:t>
            </w:r>
          </w:p>
          <w:p w14:paraId="7F821ADF" w14:textId="3D4DC683" w:rsidR="00E34322" w:rsidRDefault="00E34322" w:rsidP="00E34322">
            <w:pPr>
              <w:spacing w:before="120" w:after="120"/>
              <w:rPr>
                <w:rFonts w:ascii="Arial" w:eastAsia="Times New Roman" w:hAnsi="Arial" w:cs="Arial"/>
                <w:color w:val="0D0D0D" w:themeColor="text1" w:themeTint="F2"/>
                <w:lang w:eastAsia="en-GB"/>
              </w:rPr>
            </w:pPr>
            <w:r w:rsidRPr="499556C2">
              <w:rPr>
                <w:rFonts w:ascii="Arial" w:eastAsia="Times New Roman" w:hAnsi="Arial" w:cs="Arial"/>
                <w:color w:val="0D0D0D" w:themeColor="text1" w:themeTint="F2"/>
                <w:lang w:eastAsia="en-GB"/>
              </w:rPr>
              <w:t>The election of LGBTQ officers this year facilitated the formation of the first ‘Pride Alliance’ society for SERC where students could come together to provide peer and community support, training, and signpost to resources for LGBTQIA students and allies at SERC.  The Pride Alliance consists of 21 members. The Alliance channel has been set up on the Student Union Hub which provides supporting materials and events organised are published on this for all students to access.  The Alliance has also set up a discord service for students to interact with other students and to create friendships.</w:t>
            </w:r>
          </w:p>
          <w:p w14:paraId="6BC55FD6" w14:textId="0DFA8331" w:rsidR="00E34322" w:rsidRDefault="00E34322" w:rsidP="00E34322">
            <w:pPr>
              <w:spacing w:before="120" w:after="120"/>
              <w:rPr>
                <w:rFonts w:ascii="Arial" w:eastAsia="Times New Roman" w:hAnsi="Arial" w:cs="Arial"/>
                <w:color w:val="0D0D0D" w:themeColor="text1" w:themeTint="F2"/>
                <w:lang w:eastAsia="en-GB"/>
              </w:rPr>
            </w:pPr>
          </w:p>
          <w:p w14:paraId="0795A608" w14:textId="1EE6223F" w:rsidR="008D1D78" w:rsidRDefault="008D1D78" w:rsidP="008D1D78">
            <w:pPr>
              <w:spacing w:before="120" w:after="120"/>
              <w:rPr>
                <w:rFonts w:ascii="Arial" w:hAnsi="Arial" w:cs="Arial"/>
                <w:b/>
              </w:rPr>
            </w:pPr>
            <w:r w:rsidRPr="00BE7BBE">
              <w:rPr>
                <w:rFonts w:ascii="Arial" w:hAnsi="Arial" w:cs="Arial"/>
                <w:b/>
              </w:rPr>
              <w:t>Register for Mental Health Charter (ECNI) to promote good health to staff and students</w:t>
            </w:r>
          </w:p>
          <w:p w14:paraId="130F46AB" w14:textId="77777777" w:rsidR="008D1D78" w:rsidRPr="00BE7BBE" w:rsidRDefault="008D1D78" w:rsidP="008D1D78">
            <w:pPr>
              <w:spacing w:before="120" w:after="120"/>
              <w:rPr>
                <w:rFonts w:ascii="Arial" w:hAnsi="Arial" w:cs="Arial"/>
              </w:rPr>
            </w:pPr>
            <w:r w:rsidRPr="00BE7BBE">
              <w:rPr>
                <w:rFonts w:ascii="Arial" w:hAnsi="Arial" w:cs="Arial"/>
              </w:rPr>
              <w:t>SERC has registered with the Equality Commission for the Mental Health Charter and continues to review, provided training for both staff and managers throughout the reporting period.</w:t>
            </w:r>
          </w:p>
          <w:p w14:paraId="442932BD" w14:textId="249F2BFA" w:rsidR="008D1D78" w:rsidRDefault="008D1D78" w:rsidP="008D1D78">
            <w:pPr>
              <w:rPr>
                <w:rFonts w:ascii="Arial" w:hAnsi="Arial" w:cs="Arial"/>
                <w:color w:val="0D0D0D" w:themeColor="text1" w:themeTint="F2"/>
              </w:rPr>
            </w:pPr>
            <w:r>
              <w:rPr>
                <w:rFonts w:ascii="Arial" w:hAnsi="Arial" w:cs="Arial"/>
                <w:color w:val="0D0D0D" w:themeColor="text1" w:themeTint="F2"/>
              </w:rPr>
              <w:t xml:space="preserve">19 new and existing MHFA’s attended </w:t>
            </w:r>
            <w:r w:rsidR="009D253A">
              <w:rPr>
                <w:rFonts w:ascii="Arial" w:hAnsi="Arial" w:cs="Arial"/>
                <w:color w:val="0D0D0D" w:themeColor="text1" w:themeTint="F2"/>
              </w:rPr>
              <w:t>2-day</w:t>
            </w:r>
            <w:r>
              <w:rPr>
                <w:rFonts w:ascii="Arial" w:hAnsi="Arial" w:cs="Arial"/>
                <w:color w:val="0D0D0D" w:themeColor="text1" w:themeTint="F2"/>
              </w:rPr>
              <w:t xml:space="preserve"> Mental Health First Aid course and obtained their IOSH certificate in</w:t>
            </w:r>
            <w:r w:rsidR="00207061">
              <w:rPr>
                <w:rFonts w:ascii="Arial" w:hAnsi="Arial" w:cs="Arial"/>
                <w:color w:val="0D0D0D" w:themeColor="text1" w:themeTint="F2"/>
              </w:rPr>
              <w:t xml:space="preserve"> </w:t>
            </w:r>
            <w:r>
              <w:rPr>
                <w:rFonts w:ascii="Arial" w:hAnsi="Arial" w:cs="Arial"/>
                <w:color w:val="0D0D0D" w:themeColor="text1" w:themeTint="F2"/>
              </w:rPr>
              <w:t>mental health, this consisted of Mental health first aiders, HR Staff and Campus Managers.</w:t>
            </w:r>
          </w:p>
          <w:p w14:paraId="0966D5D0" w14:textId="492544AF" w:rsidR="002F30D2" w:rsidRDefault="002F30D2" w:rsidP="008D1D78">
            <w:pPr>
              <w:rPr>
                <w:rFonts w:ascii="Arial" w:hAnsi="Arial" w:cs="Arial"/>
                <w:color w:val="0D0D0D" w:themeColor="text1" w:themeTint="F2"/>
              </w:rPr>
            </w:pPr>
          </w:p>
          <w:p w14:paraId="72DEDBF2" w14:textId="123938FE" w:rsidR="002F30D2" w:rsidRDefault="005F2CE1" w:rsidP="002F30D2">
            <w:pPr>
              <w:rPr>
                <w:rFonts w:ascii="Arial" w:hAnsi="Arial" w:cs="Arial"/>
                <w:color w:val="0D0D0D" w:themeColor="text1" w:themeTint="F2"/>
              </w:rPr>
            </w:pPr>
            <w:r>
              <w:rPr>
                <w:rFonts w:ascii="Arial" w:hAnsi="Arial" w:cs="Arial"/>
                <w:color w:val="0D0D0D" w:themeColor="text1" w:themeTint="F2"/>
              </w:rPr>
              <w:t xml:space="preserve">A </w:t>
            </w:r>
            <w:r w:rsidR="002F30D2">
              <w:rPr>
                <w:rFonts w:ascii="Arial" w:hAnsi="Arial" w:cs="Arial"/>
                <w:color w:val="0D0D0D" w:themeColor="text1" w:themeTint="F2"/>
              </w:rPr>
              <w:t>new Mental Health policy was launched to staff via the Learning Engine in March 2021 and Mental Health Action plan training was offered and delivered for line managers.</w:t>
            </w:r>
          </w:p>
          <w:p w14:paraId="45E6E033" w14:textId="4533D5E6" w:rsidR="002F30D2" w:rsidRDefault="002F30D2" w:rsidP="002F30D2">
            <w:pPr>
              <w:rPr>
                <w:rFonts w:ascii="Arial" w:hAnsi="Arial" w:cs="Arial"/>
                <w:color w:val="0D0D0D" w:themeColor="text1" w:themeTint="F2"/>
              </w:rPr>
            </w:pPr>
          </w:p>
          <w:p w14:paraId="5BE59ABE" w14:textId="19CFAC96" w:rsidR="002F30D2" w:rsidRDefault="002F30D2" w:rsidP="002F30D2">
            <w:pPr>
              <w:textAlignment w:val="baseline"/>
              <w:rPr>
                <w:rFonts w:ascii="Arial" w:eastAsia="Times New Roman" w:hAnsi="Arial" w:cs="Arial"/>
                <w:lang w:eastAsia="en-GB"/>
              </w:rPr>
            </w:pPr>
            <w:r>
              <w:rPr>
                <w:rFonts w:ascii="Arial" w:eastAsia="Times New Roman" w:hAnsi="Arial" w:cs="Arial"/>
                <w:lang w:eastAsia="en-GB"/>
              </w:rPr>
              <w:t>I</w:t>
            </w:r>
            <w:r w:rsidRPr="00AA0DE5">
              <w:rPr>
                <w:rFonts w:ascii="Arial" w:eastAsia="Times New Roman" w:hAnsi="Arial" w:cs="Arial"/>
                <w:lang w:eastAsia="en-GB"/>
              </w:rPr>
              <w:t xml:space="preserve">n August 2020, 364 SERC Academic Staff attended Staff </w:t>
            </w:r>
            <w:r w:rsidR="00B40CFA">
              <w:rPr>
                <w:rFonts w:ascii="Arial" w:eastAsia="Times New Roman" w:hAnsi="Arial" w:cs="Arial"/>
                <w:lang w:eastAsia="en-GB"/>
              </w:rPr>
              <w:t>D</w:t>
            </w:r>
            <w:r w:rsidRPr="00AA0DE5">
              <w:rPr>
                <w:rFonts w:ascii="Arial" w:eastAsia="Times New Roman" w:hAnsi="Arial" w:cs="Arial"/>
                <w:lang w:eastAsia="en-GB"/>
              </w:rPr>
              <w:t>evelopment online. </w:t>
            </w:r>
            <w:r w:rsidR="00B40CFA">
              <w:rPr>
                <w:rFonts w:ascii="Arial" w:eastAsia="Times New Roman" w:hAnsi="Arial" w:cs="Arial"/>
                <w:lang w:eastAsia="en-GB"/>
              </w:rPr>
              <w:t xml:space="preserve"> </w:t>
            </w:r>
            <w:proofErr w:type="spellStart"/>
            <w:r w:rsidRPr="00AA0DE5">
              <w:rPr>
                <w:rFonts w:ascii="Arial" w:eastAsia="Times New Roman" w:hAnsi="Arial" w:cs="Arial"/>
                <w:lang w:eastAsia="en-GB"/>
              </w:rPr>
              <w:t>Forth</w:t>
            </w:r>
            <w:proofErr w:type="spellEnd"/>
            <w:r w:rsidRPr="00AA0DE5">
              <w:rPr>
                <w:rFonts w:ascii="Arial" w:eastAsia="Times New Roman" w:hAnsi="Arial" w:cs="Arial"/>
                <w:lang w:eastAsia="en-GB"/>
              </w:rPr>
              <w:t xml:space="preserve"> Valley College teaching staff also </w:t>
            </w:r>
            <w:r>
              <w:rPr>
                <w:rFonts w:ascii="Arial" w:eastAsia="Times New Roman" w:hAnsi="Arial" w:cs="Arial"/>
                <w:lang w:eastAsia="en-GB"/>
              </w:rPr>
              <w:t>with</w:t>
            </w:r>
            <w:r w:rsidRPr="00AA0DE5">
              <w:rPr>
                <w:rFonts w:ascii="Arial" w:eastAsia="Times New Roman" w:hAnsi="Arial" w:cs="Arial"/>
                <w:lang w:eastAsia="en-GB"/>
              </w:rPr>
              <w:t xml:space="preserve"> 519 staff </w:t>
            </w:r>
            <w:r>
              <w:rPr>
                <w:rFonts w:ascii="Arial" w:eastAsia="Times New Roman" w:hAnsi="Arial" w:cs="Arial"/>
                <w:lang w:eastAsia="en-GB"/>
              </w:rPr>
              <w:t>in total attending  and a</w:t>
            </w:r>
            <w:r w:rsidRPr="00AA0DE5">
              <w:rPr>
                <w:rFonts w:ascii="Arial" w:eastAsia="Times New Roman" w:hAnsi="Arial" w:cs="Arial"/>
                <w:lang w:eastAsia="en-GB"/>
              </w:rPr>
              <w:t>ll staff attended the closing session on “Mental health of students - signs and symptoms - how can I help?” </w:t>
            </w:r>
          </w:p>
          <w:p w14:paraId="126E51C1" w14:textId="77777777" w:rsidR="002F30D2" w:rsidRDefault="002F30D2" w:rsidP="002F30D2">
            <w:pPr>
              <w:textAlignment w:val="baseline"/>
              <w:rPr>
                <w:rFonts w:ascii="Arial" w:eastAsia="Times New Roman" w:hAnsi="Arial" w:cs="Arial"/>
                <w:lang w:eastAsia="en-GB"/>
              </w:rPr>
            </w:pPr>
          </w:p>
          <w:p w14:paraId="2D430DB7" w14:textId="77777777" w:rsidR="002F30D2" w:rsidRDefault="002F30D2" w:rsidP="002F30D2">
            <w:pPr>
              <w:textAlignment w:val="baseline"/>
              <w:rPr>
                <w:rFonts w:ascii="Arial" w:eastAsia="Times New Roman" w:hAnsi="Arial" w:cs="Arial"/>
                <w:lang w:eastAsia="en-GB"/>
              </w:rPr>
            </w:pPr>
            <w:r>
              <w:rPr>
                <w:rFonts w:ascii="Arial" w:eastAsia="Times New Roman" w:hAnsi="Arial" w:cs="Arial"/>
                <w:lang w:eastAsia="en-GB"/>
              </w:rPr>
              <w:t>Action Mental Health delivered 3 Mindset Resilient courses for staff, 1 self-care course and Mindful Manager session for Managers.</w:t>
            </w:r>
          </w:p>
          <w:p w14:paraId="0071EC97" w14:textId="77777777" w:rsidR="002F30D2" w:rsidRDefault="002F30D2" w:rsidP="002F30D2">
            <w:pPr>
              <w:textAlignment w:val="baseline"/>
              <w:rPr>
                <w:rFonts w:ascii="Arial" w:eastAsia="Times New Roman" w:hAnsi="Arial" w:cs="Arial"/>
                <w:lang w:eastAsia="en-GB"/>
              </w:rPr>
            </w:pPr>
          </w:p>
          <w:p w14:paraId="2D8E1ECB" w14:textId="77777777" w:rsidR="002F30D2" w:rsidRDefault="002F30D2" w:rsidP="002F30D2">
            <w:pPr>
              <w:textAlignment w:val="baseline"/>
              <w:rPr>
                <w:rFonts w:ascii="Arial" w:eastAsia="Times New Roman" w:hAnsi="Arial" w:cs="Arial"/>
                <w:lang w:eastAsia="en-GB"/>
              </w:rPr>
            </w:pPr>
            <w:r>
              <w:rPr>
                <w:rFonts w:ascii="Arial" w:eastAsia="Times New Roman" w:hAnsi="Arial" w:cs="Arial"/>
                <w:lang w:eastAsia="en-GB"/>
              </w:rPr>
              <w:t>In November 2020 on stress awareness day a webinar was offered to staff on Managing Stress and Making Changes.</w:t>
            </w:r>
          </w:p>
          <w:p w14:paraId="40402598" w14:textId="77777777" w:rsidR="002F30D2" w:rsidRPr="00AA0DE5" w:rsidRDefault="002F30D2" w:rsidP="002F30D2">
            <w:pPr>
              <w:textAlignment w:val="baseline"/>
              <w:rPr>
                <w:rFonts w:ascii="Segoe UI" w:eastAsia="Times New Roman" w:hAnsi="Segoe UI" w:cs="Segoe UI"/>
                <w:lang w:eastAsia="en-GB"/>
              </w:rPr>
            </w:pPr>
          </w:p>
          <w:p w14:paraId="77EF0102" w14:textId="77777777" w:rsidR="002F30D2" w:rsidRDefault="002F30D2" w:rsidP="002F30D2">
            <w:pPr>
              <w:textAlignment w:val="baseline"/>
              <w:rPr>
                <w:rFonts w:ascii="Arial" w:eastAsia="Times New Roman" w:hAnsi="Arial" w:cs="Arial"/>
                <w:lang w:eastAsia="en-GB"/>
              </w:rPr>
            </w:pPr>
            <w:r w:rsidRPr="00AA0DE5">
              <w:rPr>
                <w:rFonts w:ascii="Arial" w:eastAsia="Times New Roman" w:hAnsi="Arial" w:cs="Arial"/>
                <w:lang w:eastAsia="en-GB"/>
              </w:rPr>
              <w:t>In January 2021, 319 Corporate Staff attended Staff development over 2 mornings online</w:t>
            </w:r>
            <w:r>
              <w:rPr>
                <w:rFonts w:ascii="Arial" w:eastAsia="Times New Roman" w:hAnsi="Arial" w:cs="Arial"/>
                <w:lang w:eastAsia="en-GB"/>
              </w:rPr>
              <w:t xml:space="preserve"> with Forth Valley College</w:t>
            </w:r>
            <w:r w:rsidRPr="00AA0DE5">
              <w:rPr>
                <w:rFonts w:ascii="Arial" w:eastAsia="Times New Roman" w:hAnsi="Arial" w:cs="Arial"/>
                <w:lang w:eastAsia="en-GB"/>
              </w:rPr>
              <w:t>.  Staff had the opportunity to avail of a range of activities including, Digital Skills, EFT (Emotional Freedom Techniques) for stress management and all staff attended a Self-Care session. </w:t>
            </w:r>
          </w:p>
          <w:p w14:paraId="70A1BC6E" w14:textId="24DCD2D2" w:rsidR="002F30D2" w:rsidRDefault="002F30D2" w:rsidP="002F30D2">
            <w:pPr>
              <w:rPr>
                <w:rFonts w:ascii="Arial" w:hAnsi="Arial" w:cs="Arial"/>
                <w:color w:val="0D0D0D" w:themeColor="text1" w:themeTint="F2"/>
              </w:rPr>
            </w:pPr>
          </w:p>
          <w:p w14:paraId="46908965" w14:textId="33A6BD8E" w:rsidR="002F30D2" w:rsidRDefault="002F30D2" w:rsidP="002F30D2">
            <w:pPr>
              <w:rPr>
                <w:rFonts w:ascii="Arial" w:hAnsi="Arial" w:cs="Arial"/>
                <w:color w:val="0D0D0D" w:themeColor="text1" w:themeTint="F2"/>
              </w:rPr>
            </w:pPr>
            <w:r w:rsidRPr="001F2E2E">
              <w:rPr>
                <w:rFonts w:ascii="Arial" w:hAnsi="Arial" w:cs="Arial"/>
                <w:color w:val="0D0D0D" w:themeColor="text1" w:themeTint="F2"/>
              </w:rPr>
              <w:t>In February 2021, the College engaged in the Change your Mind campaign which is run by Inspire Workplace Wellbeing. Under this campaign the Time to Talk event took place on the 4 February 2021.</w:t>
            </w:r>
            <w:r>
              <w:rPr>
                <w:rFonts w:ascii="Arial" w:hAnsi="Arial" w:cs="Arial"/>
                <w:color w:val="0D0D0D" w:themeColor="text1" w:themeTint="F2"/>
              </w:rPr>
              <w:t xml:space="preserve">  The day focused on activities and events and encouraged Managers to do with their teams such as Bingo, virtual leader boards and virtual tea breaks to get the conversations going about mental health, 5 teams took part in the events.  Resilience training was delivered on the day with 43 staff taking part from a team.  30 min Counselling Care sessions were offered to staff to meet with a Counsellor and 5 staff availed of this opportunity.  Information and support were also disseminated on the day</w:t>
            </w:r>
          </w:p>
          <w:p w14:paraId="35C8C94A" w14:textId="77777777" w:rsidR="002F30D2" w:rsidRPr="001F2E2E" w:rsidRDefault="002F30D2" w:rsidP="008D1D78">
            <w:pPr>
              <w:rPr>
                <w:rFonts w:ascii="Arial" w:hAnsi="Arial" w:cs="Arial"/>
                <w:color w:val="0D0D0D" w:themeColor="text1" w:themeTint="F2"/>
              </w:rPr>
            </w:pPr>
          </w:p>
          <w:p w14:paraId="2D758312" w14:textId="77777777" w:rsidR="00801558" w:rsidRDefault="00801558" w:rsidP="00E34322">
            <w:pPr>
              <w:spacing w:before="120" w:after="120"/>
              <w:rPr>
                <w:rFonts w:ascii="Arial" w:eastAsia="Times New Roman" w:hAnsi="Arial" w:cs="Arial"/>
                <w:color w:val="0D0D0D" w:themeColor="text1" w:themeTint="F2"/>
                <w:lang w:eastAsia="en-GB"/>
              </w:rPr>
            </w:pPr>
          </w:p>
          <w:p w14:paraId="5E879862" w14:textId="34AB5F58" w:rsidR="00E34322" w:rsidRPr="00801558" w:rsidRDefault="00801558" w:rsidP="00E34322">
            <w:pPr>
              <w:spacing w:before="120" w:after="120"/>
              <w:rPr>
                <w:rFonts w:ascii="Arial" w:eastAsia="Times New Roman" w:hAnsi="Arial" w:cs="Arial"/>
                <w:b/>
                <w:bCs/>
                <w:color w:val="0D0D0D" w:themeColor="text1" w:themeTint="F2"/>
                <w:sz w:val="24"/>
                <w:szCs w:val="24"/>
                <w:lang w:eastAsia="en-GB"/>
              </w:rPr>
            </w:pPr>
            <w:r w:rsidRPr="00801558">
              <w:rPr>
                <w:rFonts w:ascii="Arial" w:eastAsia="Times New Roman" w:hAnsi="Arial" w:cs="Arial"/>
                <w:b/>
                <w:bCs/>
                <w:color w:val="0D0D0D" w:themeColor="text1" w:themeTint="F2"/>
                <w:sz w:val="24"/>
                <w:szCs w:val="24"/>
                <w:lang w:eastAsia="en-GB"/>
              </w:rPr>
              <w:t>Introduction to transgender toilets on each campus</w:t>
            </w:r>
          </w:p>
          <w:p w14:paraId="3CD27DDD" w14:textId="6CF474F9" w:rsidR="005628CA" w:rsidRDefault="009B727A" w:rsidP="009344E8">
            <w:pPr>
              <w:spacing w:before="120" w:after="120"/>
              <w:rPr>
                <w:rFonts w:ascii="Arial" w:hAnsi="Arial" w:cs="Arial"/>
              </w:rPr>
            </w:pPr>
            <w:r>
              <w:rPr>
                <w:rFonts w:ascii="Arial" w:hAnsi="Arial" w:cs="Arial"/>
              </w:rPr>
              <w:t>In 20</w:t>
            </w:r>
            <w:r w:rsidR="005F2CE1">
              <w:rPr>
                <w:rFonts w:ascii="Arial" w:hAnsi="Arial" w:cs="Arial"/>
              </w:rPr>
              <w:t>1</w:t>
            </w:r>
            <w:r w:rsidR="008B24F2">
              <w:rPr>
                <w:rFonts w:ascii="Arial" w:hAnsi="Arial" w:cs="Arial"/>
              </w:rPr>
              <w:t>8-19 reporting period the Internal Equality Working Group</w:t>
            </w:r>
            <w:r w:rsidR="00711EDF">
              <w:rPr>
                <w:rFonts w:ascii="Arial" w:hAnsi="Arial" w:cs="Arial"/>
              </w:rPr>
              <w:t xml:space="preserve"> agreed signage for gender neutral toilets and the signs were placed on the disabled toilet doors on all campuses.</w:t>
            </w:r>
            <w:r w:rsidR="00FB57C6">
              <w:rPr>
                <w:rFonts w:ascii="Arial" w:hAnsi="Arial" w:cs="Arial"/>
              </w:rPr>
              <w:t xml:space="preserve"> </w:t>
            </w:r>
          </w:p>
          <w:p w14:paraId="79385377" w14:textId="77777777" w:rsidR="00A230B1" w:rsidRDefault="00A230B1" w:rsidP="009344E8">
            <w:pPr>
              <w:spacing w:before="120" w:after="120"/>
              <w:rPr>
                <w:rFonts w:ascii="Arial" w:hAnsi="Arial" w:cs="Arial"/>
              </w:rPr>
            </w:pPr>
          </w:p>
          <w:p w14:paraId="38331986" w14:textId="77777777" w:rsidR="0089437D" w:rsidRDefault="0089437D" w:rsidP="009344E8">
            <w:pPr>
              <w:spacing w:before="120" w:after="120"/>
              <w:rPr>
                <w:rFonts w:ascii="Arial" w:hAnsi="Arial" w:cs="Arial"/>
              </w:rPr>
            </w:pPr>
          </w:p>
          <w:p w14:paraId="3259FB70" w14:textId="77777777" w:rsidR="0089437D" w:rsidRDefault="0089437D" w:rsidP="009344E8">
            <w:pPr>
              <w:spacing w:before="120" w:after="120"/>
              <w:rPr>
                <w:rFonts w:ascii="Arial" w:hAnsi="Arial" w:cs="Arial"/>
                <w:b/>
                <w:bCs/>
              </w:rPr>
            </w:pPr>
            <w:r w:rsidRPr="0089437D">
              <w:rPr>
                <w:rFonts w:ascii="Arial" w:hAnsi="Arial" w:cs="Arial"/>
                <w:b/>
                <w:bCs/>
              </w:rPr>
              <w:t>Commit to Every Customer Counts with ECNI</w:t>
            </w:r>
          </w:p>
          <w:p w14:paraId="0A28BCE8" w14:textId="6EA2A9E9" w:rsidR="0089437D" w:rsidRDefault="001339F4" w:rsidP="009344E8">
            <w:pPr>
              <w:spacing w:before="120" w:after="120"/>
              <w:rPr>
                <w:rFonts w:ascii="Arial" w:hAnsi="Arial" w:cs="Arial"/>
              </w:rPr>
            </w:pPr>
            <w:r>
              <w:rPr>
                <w:rFonts w:ascii="Arial" w:hAnsi="Arial" w:cs="Arial"/>
              </w:rPr>
              <w:t xml:space="preserve">SERC committed to Every Customer Counts with ECNI, the </w:t>
            </w:r>
            <w:r w:rsidR="009D253A">
              <w:rPr>
                <w:rFonts w:ascii="Arial" w:hAnsi="Arial" w:cs="Arial"/>
              </w:rPr>
              <w:t>self-assessment</w:t>
            </w:r>
            <w:r>
              <w:rPr>
                <w:rFonts w:ascii="Arial" w:hAnsi="Arial" w:cs="Arial"/>
              </w:rPr>
              <w:t xml:space="preserve"> checklist was undertaken, and all standards were met with notification being placed in all reception’s areas for visitors and staff to view.</w:t>
            </w:r>
          </w:p>
          <w:p w14:paraId="592CEBE3" w14:textId="77777777" w:rsidR="001339F4" w:rsidRDefault="001339F4" w:rsidP="009344E8">
            <w:pPr>
              <w:spacing w:before="120" w:after="120"/>
              <w:rPr>
                <w:rFonts w:ascii="Arial" w:hAnsi="Arial" w:cs="Arial"/>
              </w:rPr>
            </w:pPr>
          </w:p>
          <w:p w14:paraId="01E9E6D4" w14:textId="77777777" w:rsidR="001339F4" w:rsidRPr="001339F4" w:rsidRDefault="001339F4" w:rsidP="009344E8">
            <w:pPr>
              <w:spacing w:before="120" w:after="120"/>
              <w:rPr>
                <w:rFonts w:ascii="Arial" w:hAnsi="Arial" w:cs="Arial"/>
                <w:b/>
                <w:bCs/>
              </w:rPr>
            </w:pPr>
            <w:r w:rsidRPr="001339F4">
              <w:rPr>
                <w:rFonts w:ascii="Arial" w:hAnsi="Arial" w:cs="Arial"/>
                <w:b/>
                <w:bCs/>
              </w:rPr>
              <w:t>Actions ongoing:</w:t>
            </w:r>
          </w:p>
          <w:p w14:paraId="6FA975A4" w14:textId="77777777" w:rsidR="001339F4" w:rsidRDefault="00D44D6C" w:rsidP="009344E8">
            <w:pPr>
              <w:spacing w:before="120" w:after="120"/>
              <w:rPr>
                <w:rFonts w:ascii="Arial" w:hAnsi="Arial" w:cs="Arial"/>
                <w:b/>
                <w:bCs/>
              </w:rPr>
            </w:pPr>
            <w:r w:rsidRPr="0039628A">
              <w:rPr>
                <w:rFonts w:ascii="Arial" w:hAnsi="Arial" w:cs="Arial"/>
                <w:b/>
                <w:bCs/>
              </w:rPr>
              <w:t>Review workforce make</w:t>
            </w:r>
            <w:r w:rsidR="0039628A" w:rsidRPr="0039628A">
              <w:rPr>
                <w:rFonts w:ascii="Arial" w:hAnsi="Arial" w:cs="Arial"/>
                <w:b/>
                <w:bCs/>
              </w:rPr>
              <w:t>up and take remedial action if necessary</w:t>
            </w:r>
          </w:p>
          <w:p w14:paraId="55ADB487" w14:textId="77777777" w:rsidR="0039628A" w:rsidRDefault="0039628A" w:rsidP="009344E8">
            <w:pPr>
              <w:spacing w:before="120" w:after="120"/>
              <w:rPr>
                <w:rFonts w:ascii="Arial" w:hAnsi="Arial" w:cs="Arial"/>
              </w:rPr>
            </w:pPr>
            <w:r>
              <w:rPr>
                <w:rFonts w:ascii="Arial" w:hAnsi="Arial" w:cs="Arial"/>
              </w:rPr>
              <w:t>Workforce makeup is reviewed on an annual basis as part of the Annual Monitoring report and no remedial action was required during the reporting period.</w:t>
            </w:r>
          </w:p>
          <w:p w14:paraId="7369714A" w14:textId="77777777" w:rsidR="00483160" w:rsidRDefault="00483160" w:rsidP="00B41CE1">
            <w:pPr>
              <w:spacing w:before="120" w:after="120"/>
              <w:rPr>
                <w:rFonts w:ascii="Arial" w:hAnsi="Arial" w:cs="Arial"/>
                <w:b/>
              </w:rPr>
            </w:pPr>
          </w:p>
          <w:p w14:paraId="7B5F7C12" w14:textId="2A074186" w:rsidR="00B41CE1" w:rsidRPr="00BE7BBE" w:rsidRDefault="00B41CE1" w:rsidP="00B41CE1">
            <w:pPr>
              <w:spacing w:before="120" w:after="120"/>
              <w:rPr>
                <w:rFonts w:ascii="Arial" w:hAnsi="Arial" w:cs="Arial"/>
                <w:b/>
              </w:rPr>
            </w:pPr>
            <w:r w:rsidRPr="00BE7BBE">
              <w:rPr>
                <w:rFonts w:ascii="Arial" w:hAnsi="Arial" w:cs="Arial"/>
                <w:b/>
              </w:rPr>
              <w:t>Increase exploitation of monitoring data on QLS for planning, policy development and market intelligence</w:t>
            </w:r>
          </w:p>
          <w:p w14:paraId="1927C0C4" w14:textId="77777777" w:rsidR="00B41CE1" w:rsidRPr="001C3767" w:rsidRDefault="00B41CE1" w:rsidP="00B41CE1">
            <w:pPr>
              <w:rPr>
                <w:rFonts w:ascii="Arial" w:hAnsi="Arial" w:cs="Arial"/>
                <w:color w:val="0D0D0D" w:themeColor="text1" w:themeTint="F2"/>
              </w:rPr>
            </w:pPr>
            <w:r w:rsidRPr="001C3767">
              <w:rPr>
                <w:rFonts w:ascii="Arial" w:hAnsi="Arial" w:cs="Arial"/>
                <w:color w:val="0D0D0D" w:themeColor="text1" w:themeTint="F2"/>
              </w:rPr>
              <w:t>The College MIS department increasingly uses student monitoring data to inform campaigns and projects undertaken by the College such as Widening Access Participation strategy.  The new monitoring specification used in the reporting period will allow for wider exploitation of data across all Colleges.</w:t>
            </w:r>
          </w:p>
          <w:p w14:paraId="251AED5B" w14:textId="77777777" w:rsidR="00B41CE1" w:rsidRPr="007C4A19" w:rsidRDefault="00B41CE1" w:rsidP="00B41CE1">
            <w:pPr>
              <w:spacing w:before="120" w:after="120"/>
              <w:rPr>
                <w:rFonts w:cs="Arial"/>
                <w:sz w:val="24"/>
                <w:szCs w:val="24"/>
              </w:rPr>
            </w:pPr>
          </w:p>
          <w:p w14:paraId="151080D9" w14:textId="77777777" w:rsidR="00B41CE1" w:rsidRPr="00BE7BBE" w:rsidRDefault="00B41CE1" w:rsidP="00B41CE1">
            <w:pPr>
              <w:spacing w:before="120" w:after="120"/>
              <w:rPr>
                <w:rFonts w:ascii="Arial" w:hAnsi="Arial" w:cs="Arial"/>
                <w:b/>
              </w:rPr>
            </w:pPr>
            <w:r w:rsidRPr="00BE7BBE">
              <w:rPr>
                <w:rFonts w:ascii="Arial" w:hAnsi="Arial" w:cs="Arial"/>
                <w:b/>
              </w:rPr>
              <w:t xml:space="preserve">Conduct Access Audits across all campuses on physical environment, </w:t>
            </w:r>
            <w:proofErr w:type="gramStart"/>
            <w:r w:rsidRPr="00BE7BBE">
              <w:rPr>
                <w:rFonts w:ascii="Arial" w:hAnsi="Arial" w:cs="Arial"/>
                <w:b/>
              </w:rPr>
              <w:t>information</w:t>
            </w:r>
            <w:proofErr w:type="gramEnd"/>
            <w:r w:rsidRPr="00BE7BBE">
              <w:rPr>
                <w:rFonts w:ascii="Arial" w:hAnsi="Arial" w:cs="Arial"/>
                <w:b/>
              </w:rPr>
              <w:t xml:space="preserve"> and services</w:t>
            </w:r>
          </w:p>
          <w:p w14:paraId="352BAE91" w14:textId="24EB3CF3" w:rsidR="00B41CE1" w:rsidRPr="00BE7BBE" w:rsidRDefault="00B41CE1" w:rsidP="00B41CE1">
            <w:pPr>
              <w:spacing w:before="120" w:after="120"/>
              <w:rPr>
                <w:rFonts w:ascii="Arial" w:hAnsi="Arial" w:cs="Arial"/>
              </w:rPr>
            </w:pPr>
            <w:r w:rsidRPr="00BE7BBE">
              <w:rPr>
                <w:rFonts w:ascii="Arial" w:hAnsi="Arial" w:cs="Arial"/>
              </w:rPr>
              <w:t>Audits are carried out annually by AccessAbl</w:t>
            </w:r>
            <w:r w:rsidR="00AE22E8">
              <w:rPr>
                <w:rFonts w:ascii="Arial" w:hAnsi="Arial" w:cs="Arial"/>
              </w:rPr>
              <w:t>e and in August 2020 the Surveyor visited the Downpatrick campus</w:t>
            </w:r>
            <w:r w:rsidR="00FD0C5F">
              <w:rPr>
                <w:rFonts w:ascii="Arial" w:hAnsi="Arial" w:cs="Arial"/>
              </w:rPr>
              <w:t xml:space="preserve"> to</w:t>
            </w:r>
            <w:r w:rsidR="00414358">
              <w:rPr>
                <w:rFonts w:ascii="Arial" w:hAnsi="Arial" w:cs="Arial"/>
              </w:rPr>
              <w:t xml:space="preserve"> revisit and updates guides</w:t>
            </w:r>
            <w:r w:rsidR="007F53A4">
              <w:rPr>
                <w:rFonts w:ascii="Arial" w:hAnsi="Arial" w:cs="Arial"/>
              </w:rPr>
              <w:t xml:space="preserve"> and updates were undertaken.</w:t>
            </w:r>
          </w:p>
          <w:p w14:paraId="16705B31" w14:textId="77777777" w:rsidR="007F53A4" w:rsidRDefault="007F53A4" w:rsidP="00B41CE1">
            <w:pPr>
              <w:spacing w:before="120" w:after="120"/>
              <w:rPr>
                <w:rFonts w:ascii="Arial" w:hAnsi="Arial" w:cs="Arial"/>
                <w:b/>
              </w:rPr>
            </w:pPr>
          </w:p>
          <w:p w14:paraId="14BE7944" w14:textId="77777777" w:rsidR="001C3767" w:rsidRDefault="00B41CE1" w:rsidP="00B41CE1">
            <w:pPr>
              <w:spacing w:before="120" w:after="120"/>
              <w:rPr>
                <w:rFonts w:ascii="Arial" w:hAnsi="Arial" w:cs="Arial"/>
                <w:b/>
              </w:rPr>
            </w:pPr>
            <w:r w:rsidRPr="00967BA6">
              <w:rPr>
                <w:rFonts w:ascii="Arial" w:hAnsi="Arial" w:cs="Arial"/>
                <w:b/>
              </w:rPr>
              <w:t>Increase awareness training amongst staff and students to include focus groups</w:t>
            </w:r>
          </w:p>
          <w:p w14:paraId="7861D2C8" w14:textId="21B4160B" w:rsidR="00B41CE1" w:rsidRPr="001C3767" w:rsidRDefault="00B41CE1" w:rsidP="00B41CE1">
            <w:pPr>
              <w:spacing w:before="120" w:after="120"/>
              <w:rPr>
                <w:rFonts w:ascii="Arial" w:hAnsi="Arial" w:cs="Arial"/>
                <w:b/>
              </w:rPr>
            </w:pPr>
            <w:r w:rsidRPr="00967BA6">
              <w:rPr>
                <w:rFonts w:ascii="Arial" w:hAnsi="Arial" w:cs="Arial"/>
              </w:rPr>
              <w:t xml:space="preserve">Through the online equality training module and the student Induction process, awareness of equality and cultural diversity is highlighted to both staff and students. </w:t>
            </w:r>
          </w:p>
          <w:p w14:paraId="138D1019" w14:textId="147877A6" w:rsidR="00BB38D7" w:rsidRDefault="004005DD" w:rsidP="00B41CE1">
            <w:pPr>
              <w:spacing w:before="120" w:after="120"/>
              <w:rPr>
                <w:rFonts w:ascii="Arial" w:hAnsi="Arial" w:cs="Arial"/>
              </w:rPr>
            </w:pPr>
            <w:r>
              <w:rPr>
                <w:rFonts w:ascii="Arial" w:hAnsi="Arial" w:cs="Arial"/>
              </w:rPr>
              <w:t xml:space="preserve">Focus groups were undertaken by HR </w:t>
            </w:r>
            <w:r w:rsidR="00253C22">
              <w:rPr>
                <w:rFonts w:ascii="Arial" w:hAnsi="Arial" w:cs="Arial"/>
              </w:rPr>
              <w:t>t</w:t>
            </w:r>
            <w:r w:rsidR="00CD74A9">
              <w:rPr>
                <w:rFonts w:ascii="Arial" w:hAnsi="Arial" w:cs="Arial"/>
              </w:rPr>
              <w:t>in October 2020</w:t>
            </w:r>
            <w:r w:rsidR="00B1535E">
              <w:rPr>
                <w:rFonts w:ascii="Arial" w:hAnsi="Arial" w:cs="Arial"/>
              </w:rPr>
              <w:t xml:space="preserve"> with 19 staff participating from departments</w:t>
            </w:r>
            <w:r w:rsidR="006D7BB3">
              <w:rPr>
                <w:rFonts w:ascii="Arial" w:hAnsi="Arial" w:cs="Arial"/>
              </w:rPr>
              <w:t xml:space="preserve"> across</w:t>
            </w:r>
            <w:r w:rsidR="00B1535E">
              <w:rPr>
                <w:rFonts w:ascii="Arial" w:hAnsi="Arial" w:cs="Arial"/>
              </w:rPr>
              <w:t xml:space="preserve"> SERC</w:t>
            </w:r>
            <w:r w:rsidR="00CD74A9">
              <w:rPr>
                <w:rFonts w:ascii="Arial" w:hAnsi="Arial" w:cs="Arial"/>
              </w:rPr>
              <w:t xml:space="preserve"> t</w:t>
            </w:r>
            <w:r w:rsidR="00253C22">
              <w:rPr>
                <w:rFonts w:ascii="Arial" w:hAnsi="Arial" w:cs="Arial"/>
              </w:rPr>
              <w:t xml:space="preserve">o discuss deeper responses from the Staff Survey in 2020 </w:t>
            </w:r>
            <w:r w:rsidR="00107E4D">
              <w:rPr>
                <w:rFonts w:ascii="Arial" w:hAnsi="Arial" w:cs="Arial"/>
              </w:rPr>
              <w:t>in the areas such as working at SERC, perceptions, equal opportunities, health care scheme and raising concerns.</w:t>
            </w:r>
          </w:p>
          <w:p w14:paraId="58A60E39" w14:textId="77777777" w:rsidR="00FB0118" w:rsidRPr="003C637F" w:rsidRDefault="00FB0118" w:rsidP="00FB0118">
            <w:pPr>
              <w:textAlignment w:val="baseline"/>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Academic year </w:t>
            </w:r>
            <w:r w:rsidRPr="003C637F">
              <w:rPr>
                <w:rFonts w:ascii="Arial" w:eastAsia="Times New Roman" w:hAnsi="Arial" w:cs="Arial"/>
                <w:color w:val="0D0D0D" w:themeColor="text1" w:themeTint="F2"/>
                <w:lang w:eastAsia="en-GB"/>
              </w:rPr>
              <w:t>2020 – 2021 saw the election of our largest cohort of liberation officers elected to date. 11 out of 24 officers were elected to focus on student issues relating specifically to LGBTQIA, disabled, women’s and trans issues. This resulted in these students developing a range of campaigns, support groups and training to support minority groups. These initiatives included:</w:t>
            </w:r>
          </w:p>
          <w:p w14:paraId="757C78BF" w14:textId="77777777" w:rsidR="00FB0118" w:rsidRPr="003C637F" w:rsidRDefault="00FB0118" w:rsidP="00FB0118">
            <w:pPr>
              <w:textAlignment w:val="baseline"/>
              <w:rPr>
                <w:rFonts w:ascii="Arial" w:eastAsia="Times New Roman" w:hAnsi="Arial" w:cs="Arial"/>
                <w:color w:val="0D0D0D" w:themeColor="text1" w:themeTint="F2"/>
                <w:lang w:eastAsia="en-GB"/>
              </w:rPr>
            </w:pPr>
          </w:p>
          <w:p w14:paraId="433121A3" w14:textId="77777777" w:rsidR="00FB0118" w:rsidRPr="00AF6D9B" w:rsidRDefault="00FB0118" w:rsidP="00FB0118">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Delivery of LGBTQIA focused training for SU staff and students.</w:t>
            </w:r>
          </w:p>
          <w:p w14:paraId="4EE43392" w14:textId="77777777" w:rsidR="00FB0118" w:rsidRPr="00AF6D9B" w:rsidRDefault="00FB0118" w:rsidP="00FB0118">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color w:val="0D0D0D" w:themeColor="text1" w:themeTint="F2"/>
                <w:lang w:eastAsia="en-GB"/>
              </w:rPr>
              <w:t>Formation of a student Pride Alliance community.</w:t>
            </w:r>
          </w:p>
          <w:p w14:paraId="239B3B36" w14:textId="77777777" w:rsidR="00FB0118" w:rsidRPr="00AF6D9B" w:rsidRDefault="00FB0118" w:rsidP="00FB0118">
            <w:pPr>
              <w:pStyle w:val="ListParagraph"/>
              <w:numPr>
                <w:ilvl w:val="1"/>
                <w:numId w:val="6"/>
              </w:numPr>
              <w:textAlignment w:val="baseline"/>
              <w:rPr>
                <w:rFonts w:ascii="Arial" w:eastAsia="Times New Roman" w:hAnsi="Arial" w:cs="Arial"/>
                <w:color w:val="0D0D0D" w:themeColor="text1" w:themeTint="F2"/>
                <w:lang w:eastAsia="en-GB"/>
              </w:rPr>
            </w:pPr>
            <w:r w:rsidRPr="00AF6D9B">
              <w:rPr>
                <w:rFonts w:ascii="Arial" w:eastAsia="Times New Roman" w:hAnsi="Arial" w:cs="Arial"/>
                <w:i/>
                <w:iCs/>
                <w:color w:val="0D0D0D" w:themeColor="text1" w:themeTint="F2"/>
                <w:lang w:eastAsia="en-GB"/>
              </w:rPr>
              <w:t>‘All Together</w:t>
            </w:r>
            <w:r w:rsidRPr="00AF6D9B">
              <w:rPr>
                <w:rFonts w:ascii="Arial" w:eastAsia="Times New Roman" w:hAnsi="Arial" w:cs="Arial"/>
                <w:color w:val="0D0D0D" w:themeColor="text1" w:themeTint="F2"/>
                <w:lang w:eastAsia="en-GB"/>
              </w:rPr>
              <w:t>’ – people with disabilities awareness campaign.</w:t>
            </w:r>
          </w:p>
          <w:p w14:paraId="6C92D945" w14:textId="77777777" w:rsidR="00FB0118" w:rsidRPr="00967BA6" w:rsidRDefault="00FB0118" w:rsidP="00B41CE1">
            <w:pPr>
              <w:spacing w:before="120" w:after="120"/>
              <w:rPr>
                <w:rFonts w:ascii="Arial" w:hAnsi="Arial" w:cs="Arial"/>
              </w:rPr>
            </w:pPr>
          </w:p>
          <w:p w14:paraId="11AE12EC" w14:textId="77777777" w:rsidR="00215200" w:rsidRDefault="00215200" w:rsidP="00215200">
            <w:pPr>
              <w:spacing w:before="120" w:after="120"/>
              <w:rPr>
                <w:rFonts w:ascii="Arial" w:hAnsi="Arial" w:cs="Arial"/>
                <w:b/>
              </w:rPr>
            </w:pPr>
          </w:p>
          <w:p w14:paraId="3E0CB0DE" w14:textId="192FB2AE" w:rsidR="00215200" w:rsidRDefault="00215200" w:rsidP="00215200">
            <w:pPr>
              <w:spacing w:before="120" w:after="120"/>
              <w:rPr>
                <w:rFonts w:ascii="Arial" w:hAnsi="Arial" w:cs="Arial"/>
                <w:b/>
              </w:rPr>
            </w:pPr>
            <w:r w:rsidRPr="00967BA6">
              <w:rPr>
                <w:rFonts w:ascii="Arial" w:hAnsi="Arial" w:cs="Arial"/>
                <w:b/>
              </w:rPr>
              <w:t>Develop group support sessions for students in underrepresented groups</w:t>
            </w:r>
          </w:p>
          <w:p w14:paraId="71FD8864" w14:textId="77777777" w:rsidR="005054ED" w:rsidRPr="005054ED" w:rsidRDefault="005054ED" w:rsidP="005054ED">
            <w:pPr>
              <w:pStyle w:val="NormalWeb"/>
              <w:shd w:val="clear" w:color="auto" w:fill="FFFFFF"/>
              <w:spacing w:before="0" w:beforeAutospacing="0"/>
              <w:rPr>
                <w:rFonts w:ascii="Arial" w:hAnsi="Arial" w:cs="Arial"/>
                <w:color w:val="0D0D0D" w:themeColor="text1" w:themeTint="F2"/>
                <w:sz w:val="22"/>
                <w:szCs w:val="22"/>
              </w:rPr>
            </w:pPr>
            <w:r w:rsidRPr="005054ED">
              <w:rPr>
                <w:rFonts w:ascii="Arial" w:hAnsi="Arial" w:cs="Arial"/>
                <w:color w:val="0D0D0D" w:themeColor="text1" w:themeTint="F2"/>
                <w:sz w:val="22"/>
                <w:szCs w:val="22"/>
              </w:rPr>
              <w:t>SERC hosted a virtual Bring IT On event to share IT expertise with local school pupils, teachers, and parents. The Bring IT On initiative, was funded by the Department for the Economy, and was designed to encourage and educate young people about their career pathways into the IT industry.</w:t>
            </w:r>
          </w:p>
          <w:p w14:paraId="266659E4" w14:textId="6D0B4FA4" w:rsidR="005054ED" w:rsidRDefault="005054ED" w:rsidP="005054ED">
            <w:pPr>
              <w:pStyle w:val="NormalWeb"/>
              <w:shd w:val="clear" w:color="auto" w:fill="FFFFFF"/>
              <w:spacing w:before="0" w:beforeAutospacing="0"/>
              <w:rPr>
                <w:rFonts w:ascii="Arial" w:hAnsi="Arial" w:cs="Arial"/>
                <w:color w:val="0D0D0D" w:themeColor="text1" w:themeTint="F2"/>
                <w:sz w:val="22"/>
                <w:szCs w:val="22"/>
              </w:rPr>
            </w:pPr>
            <w:r w:rsidRPr="005054ED">
              <w:rPr>
                <w:rFonts w:ascii="Arial" w:hAnsi="Arial" w:cs="Arial"/>
                <w:color w:val="0D0D0D" w:themeColor="text1" w:themeTint="F2"/>
                <w:sz w:val="22"/>
                <w:szCs w:val="22"/>
              </w:rPr>
              <w:t>There were over 80 attendees, including pupils, parents and staff from local schools and students from SERC’s own Level 2 and Level 3 Computing courses, who were all keen to gain an insight into careers in the IT industry, the skills most in demand and the range of recruitment avenues.</w:t>
            </w:r>
          </w:p>
          <w:p w14:paraId="20E81A65" w14:textId="77777777" w:rsidR="007B16C6" w:rsidRPr="002B2DE3" w:rsidRDefault="007B16C6" w:rsidP="007B16C6">
            <w:pPr>
              <w:pStyle w:val="NoSpacing"/>
              <w:rPr>
                <w:rFonts w:ascii="Arial" w:hAnsi="Arial" w:cs="Arial"/>
                <w:color w:val="0D0D0D" w:themeColor="text1" w:themeTint="F2"/>
              </w:rPr>
            </w:pPr>
            <w:r w:rsidRPr="002B2DE3">
              <w:rPr>
                <w:rFonts w:ascii="Arial" w:eastAsia="Times New Roman" w:hAnsi="Arial" w:cs="Arial"/>
                <w:color w:val="0D0D0D" w:themeColor="text1" w:themeTint="F2"/>
                <w:lang w:eastAsia="en-GB"/>
              </w:rPr>
              <w:t>The Peer Mentoring programme merged with the drop-in service in 19-20 having evolved from the pilot in 2018. This trained students to act as peer leaders to support learners in their current course, supporting them to build resilience and ensure access to services</w:t>
            </w:r>
          </w:p>
          <w:p w14:paraId="3A783FE9" w14:textId="77777777" w:rsidR="007B16C6" w:rsidRPr="007B16C6" w:rsidRDefault="007B16C6" w:rsidP="007B16C6">
            <w:pPr>
              <w:pStyle w:val="NormalWeb"/>
              <w:shd w:val="clear" w:color="auto" w:fill="FFFFFF"/>
              <w:spacing w:before="0"/>
              <w:rPr>
                <w:rFonts w:ascii="Arial" w:hAnsi="Arial" w:cs="Arial"/>
                <w:color w:val="0D0D0D" w:themeColor="text1" w:themeTint="F2"/>
                <w:sz w:val="22"/>
                <w:szCs w:val="22"/>
              </w:rPr>
            </w:pPr>
            <w:r w:rsidRPr="007B16C6">
              <w:rPr>
                <w:rFonts w:ascii="Arial" w:hAnsi="Arial" w:cs="Arial"/>
                <w:color w:val="0D0D0D" w:themeColor="text1" w:themeTint="F2"/>
                <w:sz w:val="22"/>
                <w:szCs w:val="22"/>
              </w:rPr>
              <w:t>Parent Learner Support was Formed in January 2021, the Parent Learner support groups and has 23 members, all of whom are parents and students attending SERC. This group is facilitated by our SU Officers {also parents}. This is a community of students that aims to provide ongoing friendship and support to those parent learners who need advice, a listening ear and signposting to support.</w:t>
            </w:r>
          </w:p>
          <w:p w14:paraId="447A7C81" w14:textId="77777777" w:rsidR="00483160" w:rsidRPr="00967BA6" w:rsidRDefault="00483160" w:rsidP="00215200">
            <w:pPr>
              <w:spacing w:before="120" w:after="120"/>
              <w:rPr>
                <w:rFonts w:ascii="Arial" w:hAnsi="Arial" w:cs="Arial"/>
                <w:b/>
              </w:rPr>
            </w:pPr>
          </w:p>
          <w:p w14:paraId="7057321E" w14:textId="61D1377A" w:rsidR="00C7056A" w:rsidRDefault="00483160" w:rsidP="00483160">
            <w:pPr>
              <w:spacing w:before="120" w:after="120"/>
              <w:rPr>
                <w:rFonts w:ascii="Arial" w:hAnsi="Arial" w:cs="Arial"/>
                <w:b/>
                <w:color w:val="0D0D0D" w:themeColor="text1" w:themeTint="F2"/>
              </w:rPr>
            </w:pPr>
            <w:r w:rsidRPr="00967BA6">
              <w:rPr>
                <w:rFonts w:ascii="Arial" w:hAnsi="Arial" w:cs="Arial"/>
                <w:b/>
                <w:color w:val="0D0D0D" w:themeColor="text1" w:themeTint="F2"/>
              </w:rPr>
              <w:t>Conduct Staff and student equality surveys</w:t>
            </w:r>
          </w:p>
          <w:p w14:paraId="5AA49F0D" w14:textId="77777777" w:rsidR="00C7056A" w:rsidRPr="00631F00" w:rsidRDefault="00C7056A" w:rsidP="00C7056A">
            <w:pPr>
              <w:spacing w:before="120" w:after="120"/>
              <w:rPr>
                <w:rFonts w:ascii="Arial" w:hAnsi="Arial" w:cs="Arial"/>
                <w:color w:val="0D0D0D" w:themeColor="text1" w:themeTint="F2"/>
              </w:rPr>
            </w:pPr>
            <w:r w:rsidRPr="00631F00">
              <w:rPr>
                <w:rFonts w:ascii="Arial" w:hAnsi="Arial" w:cs="Arial"/>
                <w:color w:val="0D0D0D" w:themeColor="text1" w:themeTint="F2"/>
              </w:rPr>
              <w:t>Annual staff and student surveys were conducted during the reporting period.</w:t>
            </w:r>
          </w:p>
          <w:p w14:paraId="7B11AF14" w14:textId="5BECA311" w:rsidR="00C7056A" w:rsidRPr="00631F00" w:rsidRDefault="00C7056A" w:rsidP="00C7056A">
            <w:pPr>
              <w:spacing w:before="120" w:after="120"/>
              <w:rPr>
                <w:rFonts w:ascii="Arial" w:hAnsi="Arial" w:cs="Arial"/>
                <w:color w:val="0D0D0D" w:themeColor="text1" w:themeTint="F2"/>
              </w:rPr>
            </w:pPr>
            <w:r w:rsidRPr="00631F00">
              <w:rPr>
                <w:rFonts w:ascii="Arial" w:hAnsi="Arial" w:cs="Arial"/>
                <w:color w:val="0D0D0D" w:themeColor="text1" w:themeTint="F2"/>
              </w:rPr>
              <w:t xml:space="preserve">In the 20/21 student survey </w:t>
            </w:r>
            <w:r>
              <w:rPr>
                <w:rFonts w:ascii="Arial" w:hAnsi="Arial" w:cs="Arial"/>
                <w:color w:val="0D0D0D" w:themeColor="text1" w:themeTint="F2"/>
              </w:rPr>
              <w:t>94.2</w:t>
            </w:r>
            <w:r w:rsidRPr="00631F00">
              <w:rPr>
                <w:rFonts w:ascii="Arial" w:hAnsi="Arial" w:cs="Arial"/>
                <w:color w:val="0D0D0D" w:themeColor="text1" w:themeTint="F2"/>
              </w:rPr>
              <w:t xml:space="preserve">% of students felt that the College ensures that all students </w:t>
            </w:r>
            <w:r>
              <w:rPr>
                <w:rFonts w:ascii="Arial" w:hAnsi="Arial" w:cs="Arial"/>
                <w:color w:val="0D0D0D" w:themeColor="text1" w:themeTint="F2"/>
              </w:rPr>
              <w:t>are treated equally and with respect.</w:t>
            </w:r>
          </w:p>
          <w:p w14:paraId="6B91FD05" w14:textId="707699A9" w:rsidR="00C7056A" w:rsidRPr="00967BA6" w:rsidRDefault="00C7056A" w:rsidP="00C7056A">
            <w:pPr>
              <w:spacing w:before="120" w:after="120"/>
              <w:rPr>
                <w:rFonts w:ascii="Arial" w:hAnsi="Arial" w:cs="Arial"/>
                <w:b/>
                <w:color w:val="0D0D0D" w:themeColor="text1" w:themeTint="F2"/>
              </w:rPr>
            </w:pPr>
            <w:r w:rsidRPr="00631F00">
              <w:rPr>
                <w:rFonts w:ascii="Arial" w:eastAsia="Times New Roman" w:hAnsi="Arial" w:cs="Arial"/>
                <w:color w:val="0D0D0D" w:themeColor="text1" w:themeTint="F2"/>
                <w:lang w:eastAsia="en-GB"/>
              </w:rPr>
              <w:t xml:space="preserve">In the </w:t>
            </w:r>
            <w:r>
              <w:rPr>
                <w:rFonts w:ascii="Arial" w:eastAsia="Times New Roman" w:hAnsi="Arial" w:cs="Arial"/>
                <w:color w:val="0D0D0D" w:themeColor="text1" w:themeTint="F2"/>
                <w:lang w:eastAsia="en-GB"/>
              </w:rPr>
              <w:t>2002/21</w:t>
            </w:r>
            <w:r w:rsidRPr="00631F00">
              <w:rPr>
                <w:rFonts w:ascii="Arial" w:eastAsia="Times New Roman" w:hAnsi="Arial" w:cs="Arial"/>
                <w:color w:val="0D0D0D" w:themeColor="text1" w:themeTint="F2"/>
                <w:lang w:eastAsia="en-GB"/>
              </w:rPr>
              <w:t xml:space="preserve"> Staff survey</w:t>
            </w:r>
            <w:r>
              <w:rPr>
                <w:rFonts w:ascii="Arial" w:eastAsia="Times New Roman" w:hAnsi="Arial" w:cs="Arial"/>
                <w:color w:val="0D0D0D" w:themeColor="text1" w:themeTint="F2"/>
                <w:lang w:eastAsia="en-GB"/>
              </w:rPr>
              <w:t>, 467 staff completed the survey with</w:t>
            </w:r>
            <w:r w:rsidRPr="00631F00">
              <w:rPr>
                <w:rFonts w:ascii="Arial" w:eastAsia="Times New Roman" w:hAnsi="Arial" w:cs="Arial"/>
                <w:color w:val="0D0D0D" w:themeColor="text1" w:themeTint="F2"/>
                <w:lang w:eastAsia="en-GB"/>
              </w:rPr>
              <w:t xml:space="preserve"> </w:t>
            </w:r>
            <w:r>
              <w:rPr>
                <w:rFonts w:ascii="Arial" w:eastAsia="Times New Roman" w:hAnsi="Arial" w:cs="Arial"/>
                <w:color w:val="0D0D0D" w:themeColor="text1" w:themeTint="F2"/>
                <w:lang w:eastAsia="en-GB"/>
              </w:rPr>
              <w:t>81.6%</w:t>
            </w:r>
            <w:r w:rsidRPr="00631F00">
              <w:rPr>
                <w:rFonts w:ascii="Arial" w:eastAsia="Times New Roman" w:hAnsi="Arial" w:cs="Arial"/>
                <w:color w:val="0D0D0D" w:themeColor="text1" w:themeTint="F2"/>
                <w:lang w:eastAsia="en-GB"/>
              </w:rPr>
              <w:t xml:space="preserve"> of staff felt that the College had effective policies in place to ensure all staff are treated equally </w:t>
            </w:r>
            <w:r>
              <w:rPr>
                <w:rFonts w:ascii="Arial" w:eastAsia="Times New Roman" w:hAnsi="Arial" w:cs="Arial"/>
                <w:color w:val="0D0D0D" w:themeColor="text1" w:themeTint="F2"/>
                <w:lang w:eastAsia="en-GB"/>
              </w:rPr>
              <w:t>irrespective of gender, religion or race 88% and 86% felt there were effective policies in place</w:t>
            </w:r>
          </w:p>
          <w:p w14:paraId="3FA93E3C" w14:textId="77777777" w:rsidR="00483160" w:rsidRPr="00967BA6" w:rsidRDefault="00483160" w:rsidP="00483160">
            <w:pPr>
              <w:spacing w:before="120" w:after="120"/>
              <w:rPr>
                <w:rFonts w:cs="Arial"/>
                <w:color w:val="0D0D0D" w:themeColor="text1" w:themeTint="F2"/>
                <w:sz w:val="24"/>
                <w:szCs w:val="24"/>
              </w:rPr>
            </w:pPr>
          </w:p>
          <w:p w14:paraId="5AC55E9C" w14:textId="77777777" w:rsidR="00483160" w:rsidRPr="00967BA6" w:rsidRDefault="00483160" w:rsidP="00483160">
            <w:pPr>
              <w:spacing w:before="120" w:after="120"/>
              <w:rPr>
                <w:rFonts w:ascii="Arial" w:hAnsi="Arial" w:cs="Arial"/>
                <w:b/>
                <w:color w:val="0D0D0D" w:themeColor="text1" w:themeTint="F2"/>
              </w:rPr>
            </w:pPr>
            <w:r w:rsidRPr="00967BA6">
              <w:rPr>
                <w:rFonts w:ascii="Arial" w:hAnsi="Arial" w:cs="Arial"/>
                <w:b/>
                <w:color w:val="0D0D0D" w:themeColor="text1" w:themeTint="F2"/>
              </w:rPr>
              <w:t>Ensure staff undertake Equality and Diversity training</w:t>
            </w:r>
          </w:p>
          <w:p w14:paraId="60CB6634" w14:textId="77777777" w:rsidR="00483160" w:rsidRPr="00967BA6" w:rsidRDefault="00483160" w:rsidP="00483160">
            <w:pPr>
              <w:spacing w:before="120" w:after="120"/>
              <w:rPr>
                <w:rFonts w:ascii="Arial" w:hAnsi="Arial" w:cs="Arial"/>
                <w:color w:val="0D0D0D" w:themeColor="text1" w:themeTint="F2"/>
              </w:rPr>
            </w:pPr>
            <w:r w:rsidRPr="00967BA6">
              <w:rPr>
                <w:rFonts w:ascii="Arial" w:hAnsi="Arial" w:cs="Arial"/>
                <w:color w:val="0D0D0D" w:themeColor="text1" w:themeTint="F2"/>
              </w:rPr>
              <w:t>On-line Equality and Diversity training module was launched in January 2017 via the Colleges Learning Engine as a mandatory requirement for all staff to complete and staff have re-take the module every 2 years.  New starts are required to complete this module upon commencement of employment.</w:t>
            </w:r>
          </w:p>
          <w:p w14:paraId="6620B0C9" w14:textId="03F374D7" w:rsidR="0039628A" w:rsidRPr="0039628A" w:rsidRDefault="0039628A" w:rsidP="009344E8">
            <w:pPr>
              <w:spacing w:before="120" w:after="120"/>
              <w:rPr>
                <w:rFonts w:ascii="Arial" w:hAnsi="Arial" w:cs="Arial"/>
              </w:rPr>
            </w:pPr>
          </w:p>
        </w:tc>
      </w:tr>
      <w:tr w:rsidR="00AD7A86" w:rsidRPr="009D26F3" w14:paraId="0367790C" w14:textId="77777777" w:rsidTr="000B7756">
        <w:tc>
          <w:tcPr>
            <w:tcW w:w="608" w:type="dxa"/>
          </w:tcPr>
          <w:p w14:paraId="7EEBB24B" w14:textId="77777777" w:rsidR="00AD7A86" w:rsidRPr="009D26F3" w:rsidRDefault="00AD7A86" w:rsidP="00635290">
            <w:pPr>
              <w:rPr>
                <w:rFonts w:cs="Arial"/>
                <w:b/>
                <w:sz w:val="24"/>
                <w:szCs w:val="24"/>
              </w:rPr>
            </w:pPr>
          </w:p>
        </w:tc>
        <w:tc>
          <w:tcPr>
            <w:tcW w:w="9037" w:type="dxa"/>
            <w:gridSpan w:val="31"/>
            <w:vAlign w:val="center"/>
          </w:tcPr>
          <w:p w14:paraId="3323E726" w14:textId="77777777" w:rsidR="00AD7A86" w:rsidRPr="009D26F3" w:rsidRDefault="00AD7A86" w:rsidP="00635290">
            <w:pPr>
              <w:rPr>
                <w:rFonts w:cs="Arial"/>
                <w:sz w:val="24"/>
                <w:szCs w:val="24"/>
              </w:rPr>
            </w:pPr>
          </w:p>
        </w:tc>
      </w:tr>
      <w:tr w:rsidR="00AD7A86" w:rsidRPr="009D26F3" w14:paraId="2B6C7B50" w14:textId="77777777" w:rsidTr="000B7756">
        <w:tc>
          <w:tcPr>
            <w:tcW w:w="608" w:type="dxa"/>
          </w:tcPr>
          <w:p w14:paraId="339B657A" w14:textId="77777777" w:rsidR="00AD7A86" w:rsidRPr="009D26F3" w:rsidRDefault="00AA1AD5" w:rsidP="00287C7C">
            <w:pPr>
              <w:spacing w:before="120" w:after="120"/>
              <w:rPr>
                <w:rFonts w:cs="Arial"/>
                <w:b/>
                <w:sz w:val="24"/>
                <w:szCs w:val="24"/>
              </w:rPr>
            </w:pPr>
            <w:r>
              <w:rPr>
                <w:rFonts w:cs="Arial"/>
                <w:b/>
                <w:sz w:val="24"/>
                <w:szCs w:val="24"/>
              </w:rPr>
              <w:t>8</w:t>
            </w:r>
          </w:p>
        </w:tc>
        <w:tc>
          <w:tcPr>
            <w:tcW w:w="9037" w:type="dxa"/>
            <w:gridSpan w:val="31"/>
          </w:tcPr>
          <w:p w14:paraId="6B90C1EC" w14:textId="77777777" w:rsidR="00AD7A86" w:rsidRPr="009D26F3" w:rsidRDefault="00AD7A86" w:rsidP="003671D9">
            <w:pPr>
              <w:spacing w:before="120" w:after="120"/>
              <w:rPr>
                <w:rFonts w:cs="Arial"/>
                <w:sz w:val="24"/>
                <w:szCs w:val="24"/>
              </w:rPr>
            </w:pPr>
            <w:r w:rsidRPr="009D26F3">
              <w:rPr>
                <w:rFonts w:cs="Arial"/>
                <w:sz w:val="24"/>
                <w:szCs w:val="24"/>
              </w:rPr>
              <w:t xml:space="preserve">Please give details of changes or amendments made to </w:t>
            </w:r>
            <w:r w:rsidR="001B1713">
              <w:rPr>
                <w:rFonts w:cs="Arial"/>
                <w:sz w:val="24"/>
                <w:szCs w:val="24"/>
              </w:rPr>
              <w:t>the equality action p</w:t>
            </w:r>
            <w:r w:rsidRPr="009D26F3">
              <w:rPr>
                <w:rFonts w:cs="Arial"/>
                <w:sz w:val="24"/>
                <w:szCs w:val="24"/>
              </w:rPr>
              <w:t>lan</w:t>
            </w:r>
            <w:r w:rsidR="001B1713">
              <w:rPr>
                <w:rFonts w:cs="Arial"/>
                <w:sz w:val="24"/>
                <w:szCs w:val="24"/>
              </w:rPr>
              <w:t>/measures</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00AA1AD5">
              <w:rPr>
                <w:rFonts w:cs="Arial"/>
                <w:i/>
                <w:sz w:val="24"/>
                <w:szCs w:val="24"/>
              </w:rPr>
              <w:t>(points</w:t>
            </w:r>
            <w:r w:rsidRPr="009D26F3">
              <w:rPr>
                <w:rFonts w:cs="Arial"/>
                <w:i/>
                <w:sz w:val="24"/>
                <w:szCs w:val="24"/>
              </w:rPr>
              <w:t xml:space="preserve"> not </w:t>
            </w:r>
            <w:r w:rsidR="00AA1AD5">
              <w:rPr>
                <w:rFonts w:cs="Arial"/>
                <w:i/>
                <w:sz w:val="24"/>
                <w:szCs w:val="24"/>
              </w:rPr>
              <w:t xml:space="preserve">identified in </w:t>
            </w:r>
            <w:r w:rsidR="002429DA">
              <w:rPr>
                <w:rFonts w:cs="Arial"/>
                <w:i/>
                <w:sz w:val="24"/>
                <w:szCs w:val="24"/>
              </w:rPr>
              <w:t>an appended plan</w:t>
            </w:r>
            <w:r w:rsidRPr="009D26F3">
              <w:rPr>
                <w:rFonts w:cs="Arial"/>
                <w:i/>
                <w:sz w:val="24"/>
                <w:szCs w:val="24"/>
              </w:rPr>
              <w:t>)</w:t>
            </w:r>
            <w:r w:rsidRPr="009D26F3">
              <w:rPr>
                <w:rFonts w:cs="Arial"/>
                <w:sz w:val="24"/>
                <w:szCs w:val="24"/>
              </w:rPr>
              <w:t>:</w:t>
            </w:r>
          </w:p>
        </w:tc>
      </w:tr>
      <w:tr w:rsidR="00AD7A86" w:rsidRPr="009D26F3" w14:paraId="13A4B374" w14:textId="77777777" w:rsidTr="000B7756">
        <w:tc>
          <w:tcPr>
            <w:tcW w:w="608" w:type="dxa"/>
          </w:tcPr>
          <w:p w14:paraId="7BC37A36" w14:textId="77777777" w:rsidR="00AD7A86" w:rsidRPr="009D26F3" w:rsidRDefault="00AD7A86" w:rsidP="00A475A4">
            <w:pPr>
              <w:spacing w:before="120" w:after="120"/>
              <w:rPr>
                <w:rFonts w:cs="Arial"/>
                <w:b/>
                <w:sz w:val="24"/>
                <w:szCs w:val="24"/>
              </w:rPr>
            </w:pPr>
          </w:p>
        </w:tc>
        <w:tc>
          <w:tcPr>
            <w:tcW w:w="9037" w:type="dxa"/>
            <w:gridSpan w:val="31"/>
          </w:tcPr>
          <w:p w14:paraId="153454C5" w14:textId="12FB690A" w:rsidR="006E47C9" w:rsidRPr="009D26F3" w:rsidRDefault="00002AD8" w:rsidP="0034389E">
            <w:pPr>
              <w:spacing w:before="120" w:after="120"/>
              <w:rPr>
                <w:rFonts w:cs="Arial"/>
                <w:sz w:val="24"/>
                <w:szCs w:val="24"/>
              </w:rPr>
            </w:pPr>
            <w:r>
              <w:rPr>
                <w:rFonts w:cs="Arial"/>
                <w:sz w:val="24"/>
                <w:szCs w:val="24"/>
              </w:rPr>
              <w:t>n/a</w:t>
            </w:r>
          </w:p>
        </w:tc>
      </w:tr>
      <w:tr w:rsidR="00AD7A86" w:rsidRPr="009D26F3" w14:paraId="19FE6ADD" w14:textId="77777777" w:rsidTr="000B7756">
        <w:tc>
          <w:tcPr>
            <w:tcW w:w="608" w:type="dxa"/>
          </w:tcPr>
          <w:p w14:paraId="30853139" w14:textId="77777777" w:rsidR="00AD7A86" w:rsidRPr="009D26F3" w:rsidRDefault="00AD7A86" w:rsidP="00635290">
            <w:pPr>
              <w:rPr>
                <w:rFonts w:cs="Arial"/>
                <w:b/>
                <w:sz w:val="24"/>
                <w:szCs w:val="24"/>
              </w:rPr>
            </w:pPr>
          </w:p>
        </w:tc>
        <w:tc>
          <w:tcPr>
            <w:tcW w:w="9037" w:type="dxa"/>
            <w:gridSpan w:val="31"/>
            <w:vAlign w:val="center"/>
          </w:tcPr>
          <w:p w14:paraId="00BE2783" w14:textId="77777777" w:rsidR="006E47C9" w:rsidRPr="009D26F3" w:rsidRDefault="006E47C9" w:rsidP="00635290">
            <w:pPr>
              <w:rPr>
                <w:rFonts w:cs="Arial"/>
                <w:sz w:val="24"/>
                <w:szCs w:val="24"/>
              </w:rPr>
            </w:pPr>
          </w:p>
        </w:tc>
      </w:tr>
      <w:tr w:rsidR="00AD7A86" w:rsidRPr="009D26F3" w14:paraId="629296A9" w14:textId="77777777" w:rsidTr="000B7756">
        <w:tc>
          <w:tcPr>
            <w:tcW w:w="608" w:type="dxa"/>
          </w:tcPr>
          <w:p w14:paraId="50566273" w14:textId="77777777" w:rsidR="00AD7A86" w:rsidRPr="009D26F3" w:rsidRDefault="00BB41B0" w:rsidP="00A475A4">
            <w:pPr>
              <w:spacing w:before="120" w:after="120"/>
              <w:rPr>
                <w:rFonts w:cs="Arial"/>
                <w:b/>
                <w:sz w:val="24"/>
                <w:szCs w:val="24"/>
              </w:rPr>
            </w:pPr>
            <w:r>
              <w:rPr>
                <w:rFonts w:cs="Arial"/>
                <w:b/>
                <w:sz w:val="24"/>
                <w:szCs w:val="24"/>
              </w:rPr>
              <w:t>9</w:t>
            </w:r>
          </w:p>
        </w:tc>
        <w:tc>
          <w:tcPr>
            <w:tcW w:w="9037" w:type="dxa"/>
            <w:gridSpan w:val="31"/>
          </w:tcPr>
          <w:p w14:paraId="1D0BA3AB" w14:textId="77777777" w:rsidR="00AD7A86" w:rsidRPr="009D26F3" w:rsidRDefault="00AD7A86" w:rsidP="003671D9">
            <w:pPr>
              <w:spacing w:before="120" w:after="120"/>
              <w:rPr>
                <w:rFonts w:cs="Arial"/>
                <w:sz w:val="24"/>
                <w:szCs w:val="24"/>
              </w:rPr>
            </w:pPr>
            <w:r w:rsidRPr="00166F10">
              <w:rPr>
                <w:rFonts w:cs="Arial"/>
                <w:sz w:val="24"/>
                <w:szCs w:val="24"/>
              </w:rPr>
              <w:t xml:space="preserve">In reviewing progress on </w:t>
            </w:r>
            <w:r w:rsidR="001B1713">
              <w:rPr>
                <w:rFonts w:cs="Arial"/>
                <w:sz w:val="24"/>
                <w:szCs w:val="24"/>
              </w:rPr>
              <w:t>the e</w:t>
            </w:r>
            <w:r w:rsidRPr="00166F10">
              <w:rPr>
                <w:rFonts w:cs="Arial"/>
                <w:sz w:val="24"/>
                <w:szCs w:val="24"/>
              </w:rPr>
              <w:t xml:space="preserve">quality </w:t>
            </w:r>
            <w:r w:rsidR="001B1713">
              <w:rPr>
                <w:rFonts w:cs="Arial"/>
                <w:sz w:val="24"/>
                <w:szCs w:val="24"/>
              </w:rPr>
              <w:t>action p</w:t>
            </w:r>
            <w:r w:rsidRPr="00166F10">
              <w:rPr>
                <w:rFonts w:cs="Arial"/>
                <w:sz w:val="24"/>
                <w:szCs w:val="24"/>
              </w:rPr>
              <w:t>lan</w:t>
            </w:r>
            <w:r w:rsidR="006F6F17">
              <w:rPr>
                <w:rFonts w:cs="Arial"/>
                <w:sz w:val="24"/>
                <w:szCs w:val="24"/>
              </w:rPr>
              <w:t>/action measures</w:t>
            </w:r>
            <w:r w:rsidRPr="00166F10">
              <w:rPr>
                <w:rFonts w:cs="Arial"/>
                <w:sz w:val="24"/>
                <w:szCs w:val="24"/>
              </w:rPr>
              <w:t xml:space="preserve"> during the </w:t>
            </w:r>
            <w:r w:rsidR="006C3990">
              <w:rPr>
                <w:rFonts w:cs="Arial"/>
                <w:sz w:val="24"/>
                <w:szCs w:val="24"/>
              </w:rPr>
              <w:t xml:space="preserve">2020-21 </w:t>
            </w:r>
            <w:r w:rsidRPr="00166F10">
              <w:rPr>
                <w:rFonts w:cs="Arial"/>
                <w:sz w:val="24"/>
                <w:szCs w:val="24"/>
              </w:rPr>
              <w:t xml:space="preserve">reporting period, </w:t>
            </w:r>
            <w:r w:rsidR="001B1713">
              <w:rPr>
                <w:rFonts w:cs="Arial"/>
                <w:sz w:val="24"/>
                <w:szCs w:val="24"/>
              </w:rPr>
              <w:t>the following have been identified</w:t>
            </w:r>
            <w:r w:rsidRPr="00166F10">
              <w:rPr>
                <w:rFonts w:cs="Arial"/>
                <w:sz w:val="24"/>
                <w:szCs w:val="24"/>
              </w:rPr>
              <w:t xml:space="preserve">: </w:t>
            </w:r>
            <w:r w:rsidRPr="00166F10">
              <w:rPr>
                <w:rFonts w:cs="Arial"/>
                <w:i/>
                <w:sz w:val="24"/>
                <w:szCs w:val="24"/>
              </w:rPr>
              <w:t>(tick all that apply)</w:t>
            </w:r>
          </w:p>
        </w:tc>
      </w:tr>
      <w:tr w:rsidR="00AD7A86" w:rsidRPr="009D26F3" w14:paraId="32827704" w14:textId="77777777" w:rsidTr="000B7756">
        <w:trPr>
          <w:trHeight w:val="149"/>
        </w:trPr>
        <w:tc>
          <w:tcPr>
            <w:tcW w:w="608" w:type="dxa"/>
            <w:vMerge w:val="restart"/>
          </w:tcPr>
          <w:p w14:paraId="2CAAAC6F" w14:textId="77777777" w:rsidR="00AD7A86" w:rsidRPr="009D26F3" w:rsidRDefault="00AD7A86" w:rsidP="00A475A4">
            <w:pPr>
              <w:spacing w:before="120" w:after="120"/>
              <w:rPr>
                <w:rFonts w:cs="Arial"/>
                <w:b/>
                <w:sz w:val="24"/>
                <w:szCs w:val="24"/>
              </w:rPr>
            </w:pPr>
          </w:p>
        </w:tc>
        <w:tc>
          <w:tcPr>
            <w:tcW w:w="838" w:type="dxa"/>
            <w:gridSpan w:val="3"/>
          </w:tcPr>
          <w:p w14:paraId="2AA5EC67" w14:textId="4D32BB8A" w:rsidR="00AD7A86" w:rsidRPr="009D26F3" w:rsidRDefault="00002AD8" w:rsidP="00287C7C">
            <w:pPr>
              <w:spacing w:before="120" w:after="120"/>
              <w:jc w:val="right"/>
              <w:rPr>
                <w:rFonts w:cs="Arial"/>
                <w:sz w:val="24"/>
                <w:szCs w:val="24"/>
              </w:rPr>
            </w:pPr>
            <w:r>
              <w:rPr>
                <w:rFonts w:cs="Arial"/>
                <w:sz w:val="24"/>
                <w:szCs w:val="24"/>
              </w:rPr>
              <w:t>X</w:t>
            </w:r>
          </w:p>
        </w:tc>
        <w:tc>
          <w:tcPr>
            <w:tcW w:w="8199" w:type="dxa"/>
            <w:gridSpan w:val="28"/>
          </w:tcPr>
          <w:p w14:paraId="3A6AE93C" w14:textId="77777777" w:rsidR="00AD7A86" w:rsidRPr="009D26F3" w:rsidRDefault="00925059" w:rsidP="00925059">
            <w:pPr>
              <w:spacing w:before="120" w:after="120"/>
              <w:rPr>
                <w:rFonts w:cs="Arial"/>
                <w:sz w:val="24"/>
                <w:szCs w:val="24"/>
              </w:rPr>
            </w:pPr>
            <w:r>
              <w:rPr>
                <w:rFonts w:cs="Arial"/>
                <w:sz w:val="24"/>
                <w:szCs w:val="24"/>
              </w:rPr>
              <w:t>Continuing action(s)</w:t>
            </w:r>
            <w:r w:rsidR="001B1713">
              <w:rPr>
                <w:rFonts w:cs="Arial"/>
                <w:sz w:val="24"/>
                <w:szCs w:val="24"/>
              </w:rPr>
              <w:t xml:space="preserve">, to </w:t>
            </w:r>
            <w:r w:rsidR="006F6F17">
              <w:rPr>
                <w:rFonts w:cs="Arial"/>
                <w:sz w:val="24"/>
                <w:szCs w:val="24"/>
              </w:rPr>
              <w:t>progress the</w:t>
            </w:r>
            <w:r w:rsidR="00AD7A86" w:rsidRPr="009D26F3">
              <w:rPr>
                <w:rFonts w:cs="Arial"/>
                <w:sz w:val="24"/>
                <w:szCs w:val="24"/>
              </w:rPr>
              <w:t xml:space="preserve"> next stage</w:t>
            </w:r>
            <w:r w:rsidR="00AD7A86">
              <w:rPr>
                <w:rFonts w:cs="Arial"/>
                <w:sz w:val="24"/>
                <w:szCs w:val="24"/>
              </w:rPr>
              <w:t xml:space="preserve"> </w:t>
            </w:r>
            <w:r w:rsidR="006F6F17">
              <w:rPr>
                <w:rFonts w:cs="Arial"/>
                <w:sz w:val="24"/>
                <w:szCs w:val="24"/>
              </w:rPr>
              <w:t xml:space="preserve">addressing </w:t>
            </w:r>
            <w:r w:rsidR="001B1713">
              <w:rPr>
                <w:rFonts w:cs="Arial"/>
                <w:sz w:val="24"/>
                <w:szCs w:val="24"/>
              </w:rPr>
              <w:t>the known inequality</w:t>
            </w:r>
          </w:p>
        </w:tc>
      </w:tr>
      <w:tr w:rsidR="00AD7A86" w:rsidRPr="009D26F3" w14:paraId="19C28C1A" w14:textId="77777777" w:rsidTr="000B7756">
        <w:trPr>
          <w:trHeight w:val="149"/>
        </w:trPr>
        <w:tc>
          <w:tcPr>
            <w:tcW w:w="608" w:type="dxa"/>
            <w:vMerge/>
          </w:tcPr>
          <w:p w14:paraId="521CB496" w14:textId="77777777" w:rsidR="00AD7A86" w:rsidRPr="009D26F3" w:rsidRDefault="00AD7A86" w:rsidP="00A475A4">
            <w:pPr>
              <w:spacing w:before="120" w:after="120"/>
              <w:rPr>
                <w:rFonts w:cs="Arial"/>
                <w:b/>
                <w:sz w:val="24"/>
                <w:szCs w:val="24"/>
              </w:rPr>
            </w:pPr>
          </w:p>
        </w:tc>
        <w:tc>
          <w:tcPr>
            <w:tcW w:w="838" w:type="dxa"/>
            <w:gridSpan w:val="3"/>
            <w:vAlign w:val="center"/>
          </w:tcPr>
          <w:p w14:paraId="3248BA0E"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2B168394" w14:textId="77777777" w:rsidR="00AD7A86" w:rsidRPr="009D26F3" w:rsidRDefault="00A72BC3" w:rsidP="006F6F17">
            <w:pPr>
              <w:spacing w:before="120" w:after="120"/>
              <w:rPr>
                <w:rFonts w:cs="Arial"/>
                <w:sz w:val="24"/>
                <w:szCs w:val="24"/>
              </w:rPr>
            </w:pPr>
            <w:r>
              <w:rPr>
                <w:rFonts w:cs="Arial"/>
                <w:sz w:val="24"/>
                <w:szCs w:val="24"/>
              </w:rPr>
              <w:t>Action(s) to address the known inequality in a different way</w:t>
            </w:r>
          </w:p>
        </w:tc>
      </w:tr>
      <w:tr w:rsidR="00AD7A86" w:rsidRPr="009D26F3" w14:paraId="39B85C19" w14:textId="77777777" w:rsidTr="000B7756">
        <w:trPr>
          <w:trHeight w:val="149"/>
        </w:trPr>
        <w:tc>
          <w:tcPr>
            <w:tcW w:w="608" w:type="dxa"/>
            <w:vMerge/>
          </w:tcPr>
          <w:p w14:paraId="578571EC" w14:textId="77777777" w:rsidR="00AD7A86" w:rsidRPr="009D26F3" w:rsidRDefault="00AD7A86" w:rsidP="00A475A4">
            <w:pPr>
              <w:spacing w:before="120" w:after="120"/>
              <w:rPr>
                <w:rFonts w:cs="Arial"/>
                <w:b/>
                <w:sz w:val="24"/>
                <w:szCs w:val="24"/>
              </w:rPr>
            </w:pPr>
          </w:p>
        </w:tc>
        <w:tc>
          <w:tcPr>
            <w:tcW w:w="838" w:type="dxa"/>
            <w:gridSpan w:val="3"/>
            <w:vAlign w:val="center"/>
          </w:tcPr>
          <w:p w14:paraId="35705895"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32030A8C" w14:textId="77777777" w:rsidR="00AD7A86" w:rsidRPr="009D26F3" w:rsidRDefault="00A72BC3" w:rsidP="001B1713">
            <w:pPr>
              <w:spacing w:before="120" w:after="120"/>
              <w:rPr>
                <w:rFonts w:cs="Arial"/>
                <w:sz w:val="24"/>
                <w:szCs w:val="24"/>
              </w:rPr>
            </w:pPr>
            <w:r>
              <w:rPr>
                <w:rFonts w:cs="Arial"/>
                <w:sz w:val="24"/>
                <w:szCs w:val="24"/>
              </w:rPr>
              <w:t>A</w:t>
            </w:r>
            <w:r w:rsidR="006F6F17" w:rsidRPr="009D26F3">
              <w:rPr>
                <w:rFonts w:cs="Arial"/>
                <w:sz w:val="24"/>
                <w:szCs w:val="24"/>
              </w:rPr>
              <w:t>ction(s) to address newly identified inequalities/recently prioritised inequalities</w:t>
            </w:r>
          </w:p>
        </w:tc>
      </w:tr>
      <w:tr w:rsidR="00AD7A86" w:rsidRPr="009D26F3" w14:paraId="3E8A53A8" w14:textId="77777777" w:rsidTr="000B7756">
        <w:trPr>
          <w:trHeight w:val="149"/>
        </w:trPr>
        <w:tc>
          <w:tcPr>
            <w:tcW w:w="608" w:type="dxa"/>
            <w:vMerge/>
          </w:tcPr>
          <w:p w14:paraId="70B2109B" w14:textId="77777777" w:rsidR="00AD7A86" w:rsidRPr="009D26F3" w:rsidRDefault="00AD7A86" w:rsidP="00A475A4">
            <w:pPr>
              <w:spacing w:before="120" w:after="120"/>
              <w:rPr>
                <w:rFonts w:cs="Arial"/>
                <w:b/>
                <w:sz w:val="24"/>
                <w:szCs w:val="24"/>
              </w:rPr>
            </w:pPr>
          </w:p>
        </w:tc>
        <w:tc>
          <w:tcPr>
            <w:tcW w:w="838" w:type="dxa"/>
            <w:gridSpan w:val="3"/>
            <w:vAlign w:val="center"/>
          </w:tcPr>
          <w:p w14:paraId="7A340F3A" w14:textId="011BDFC7" w:rsidR="00AD7A86" w:rsidRPr="009D26F3" w:rsidRDefault="007D0FFD" w:rsidP="00287C7C">
            <w:pPr>
              <w:jc w:val="right"/>
              <w:rPr>
                <w:sz w:val="24"/>
                <w:szCs w:val="24"/>
              </w:rPr>
            </w:pPr>
            <w:r>
              <w:rPr>
                <w:rFonts w:cs="Arial"/>
                <w:sz w:val="24"/>
                <w:szCs w:val="24"/>
              </w:rPr>
              <w:t>X</w:t>
            </w:r>
          </w:p>
        </w:tc>
        <w:tc>
          <w:tcPr>
            <w:tcW w:w="8199" w:type="dxa"/>
            <w:gridSpan w:val="28"/>
          </w:tcPr>
          <w:p w14:paraId="3A392D44" w14:textId="77777777" w:rsidR="00AD7A86" w:rsidRPr="009D26F3" w:rsidRDefault="001B1713" w:rsidP="001B1713">
            <w:pPr>
              <w:spacing w:before="120" w:after="120"/>
              <w:rPr>
                <w:rFonts w:cs="Arial"/>
                <w:sz w:val="24"/>
                <w:szCs w:val="24"/>
              </w:rPr>
            </w:pPr>
            <w:r>
              <w:rPr>
                <w:rFonts w:cs="Arial"/>
                <w:sz w:val="24"/>
                <w:szCs w:val="24"/>
              </w:rPr>
              <w:t>Measures to address a</w:t>
            </w:r>
            <w:r w:rsidR="006F6F17" w:rsidRPr="009D26F3">
              <w:rPr>
                <w:rFonts w:cs="Arial"/>
                <w:sz w:val="24"/>
                <w:szCs w:val="24"/>
              </w:rPr>
              <w:t xml:space="preserve"> prioritised inequality</w:t>
            </w:r>
            <w:r>
              <w:rPr>
                <w:rFonts w:cs="Arial"/>
                <w:sz w:val="24"/>
                <w:szCs w:val="24"/>
              </w:rPr>
              <w:t xml:space="preserve"> have been completed</w:t>
            </w:r>
          </w:p>
        </w:tc>
      </w:tr>
      <w:tr w:rsidR="00AD7A86" w:rsidRPr="009D26F3" w14:paraId="01045A55" w14:textId="77777777" w:rsidTr="000B7756">
        <w:tc>
          <w:tcPr>
            <w:tcW w:w="608" w:type="dxa"/>
          </w:tcPr>
          <w:p w14:paraId="5BB83895" w14:textId="77777777" w:rsidR="00AD7A86" w:rsidRPr="009D26F3" w:rsidRDefault="00AD7A86" w:rsidP="00635290">
            <w:pPr>
              <w:rPr>
                <w:rFonts w:cs="Arial"/>
                <w:b/>
                <w:sz w:val="24"/>
                <w:szCs w:val="24"/>
              </w:rPr>
            </w:pPr>
          </w:p>
        </w:tc>
        <w:tc>
          <w:tcPr>
            <w:tcW w:w="9037" w:type="dxa"/>
            <w:gridSpan w:val="31"/>
            <w:vAlign w:val="center"/>
          </w:tcPr>
          <w:p w14:paraId="455FA331" w14:textId="77777777" w:rsidR="00AD7A86" w:rsidRPr="009D26F3" w:rsidRDefault="00AD7A86" w:rsidP="00635290">
            <w:pPr>
              <w:rPr>
                <w:rFonts w:cs="Arial"/>
                <w:sz w:val="24"/>
                <w:szCs w:val="24"/>
              </w:rPr>
            </w:pPr>
          </w:p>
        </w:tc>
      </w:tr>
      <w:tr w:rsidR="00AD7A86" w:rsidRPr="009D26F3" w14:paraId="635EC886" w14:textId="77777777" w:rsidTr="000B7756">
        <w:tc>
          <w:tcPr>
            <w:tcW w:w="9645" w:type="dxa"/>
            <w:gridSpan w:val="32"/>
          </w:tcPr>
          <w:p w14:paraId="1F0A25F4" w14:textId="77777777" w:rsidR="000D41D2" w:rsidRPr="00414698" w:rsidRDefault="00AD7A86" w:rsidP="00A475A4">
            <w:pPr>
              <w:spacing w:before="120" w:after="120"/>
              <w:rPr>
                <w:rFonts w:cs="Arial"/>
                <w:b/>
                <w:sz w:val="24"/>
                <w:szCs w:val="24"/>
              </w:rPr>
            </w:pPr>
            <w:r w:rsidRPr="009D26F3">
              <w:rPr>
                <w:rFonts w:cs="Arial"/>
                <w:b/>
                <w:sz w:val="24"/>
                <w:szCs w:val="24"/>
              </w:rPr>
              <w:t>Arrangements for consulting (Model Equality Scheme Chapter 3)</w:t>
            </w:r>
          </w:p>
        </w:tc>
      </w:tr>
      <w:tr w:rsidR="00AD7A86" w:rsidRPr="009D26F3" w14:paraId="69AF47DA" w14:textId="77777777" w:rsidTr="000B7756">
        <w:tc>
          <w:tcPr>
            <w:tcW w:w="608" w:type="dxa"/>
          </w:tcPr>
          <w:p w14:paraId="463F9B94" w14:textId="77777777" w:rsidR="00AD7A86" w:rsidRPr="009D26F3" w:rsidRDefault="00AD7A86" w:rsidP="000D41D2">
            <w:pPr>
              <w:spacing w:before="120" w:after="120"/>
              <w:rPr>
                <w:rFonts w:cs="Arial"/>
                <w:b/>
                <w:sz w:val="24"/>
                <w:szCs w:val="24"/>
              </w:rPr>
            </w:pPr>
            <w:r>
              <w:rPr>
                <w:rFonts w:cs="Arial"/>
                <w:b/>
                <w:sz w:val="24"/>
                <w:szCs w:val="24"/>
              </w:rPr>
              <w:t>1</w:t>
            </w:r>
            <w:r w:rsidR="000D41D2">
              <w:rPr>
                <w:rFonts w:cs="Arial"/>
                <w:b/>
                <w:sz w:val="24"/>
                <w:szCs w:val="24"/>
              </w:rPr>
              <w:t>0</w:t>
            </w:r>
          </w:p>
        </w:tc>
        <w:tc>
          <w:tcPr>
            <w:tcW w:w="9037" w:type="dxa"/>
            <w:gridSpan w:val="31"/>
            <w:vAlign w:val="center"/>
          </w:tcPr>
          <w:p w14:paraId="1140454D" w14:textId="77777777" w:rsidR="00AD7A86" w:rsidRPr="009D26F3" w:rsidRDefault="00AD7A86" w:rsidP="00925059">
            <w:pPr>
              <w:spacing w:before="120" w:after="120"/>
              <w:rPr>
                <w:rFonts w:cs="Arial"/>
                <w:sz w:val="24"/>
                <w:szCs w:val="24"/>
              </w:rPr>
            </w:pPr>
            <w:r w:rsidRPr="009D26F3">
              <w:rPr>
                <w:rFonts w:cs="Arial"/>
                <w:sz w:val="24"/>
                <w:szCs w:val="24"/>
              </w:rPr>
              <w:t xml:space="preserve">Following the initial notification of consultations, a targeted approach </w:t>
            </w:r>
            <w:r w:rsidR="00925059">
              <w:rPr>
                <w:rFonts w:cs="Arial"/>
                <w:sz w:val="24"/>
                <w:szCs w:val="24"/>
              </w:rPr>
              <w:t xml:space="preserve">was taken – and </w:t>
            </w:r>
            <w:r w:rsidRPr="009D26F3">
              <w:rPr>
                <w:rFonts w:cs="Arial"/>
                <w:sz w:val="24"/>
                <w:szCs w:val="24"/>
              </w:rPr>
              <w:t>consult</w:t>
            </w:r>
            <w:r w:rsidR="00925059">
              <w:rPr>
                <w:rFonts w:cs="Arial"/>
                <w:sz w:val="24"/>
                <w:szCs w:val="24"/>
              </w:rPr>
              <w:t>ation with those for</w:t>
            </w:r>
            <w:r w:rsidRPr="009D26F3">
              <w:rPr>
                <w:rFonts w:cs="Arial"/>
                <w:sz w:val="24"/>
                <w:szCs w:val="24"/>
              </w:rPr>
              <w:t xml:space="preserve"> whom the </w:t>
            </w:r>
            <w:r w:rsidR="00925059">
              <w:rPr>
                <w:rFonts w:cs="Arial"/>
                <w:sz w:val="24"/>
                <w:szCs w:val="24"/>
              </w:rPr>
              <w:t xml:space="preserve">issue </w:t>
            </w:r>
            <w:r w:rsidR="005273D2">
              <w:rPr>
                <w:rFonts w:cs="Arial"/>
                <w:sz w:val="24"/>
                <w:szCs w:val="24"/>
              </w:rPr>
              <w:t>was of particular relevance:</w:t>
            </w:r>
            <w:r w:rsidRPr="009D26F3">
              <w:rPr>
                <w:rFonts w:cs="Arial"/>
                <w:sz w:val="24"/>
                <w:szCs w:val="24"/>
              </w:rPr>
              <w:t xml:space="preserve"> </w:t>
            </w:r>
            <w:r w:rsidRPr="009D26F3">
              <w:rPr>
                <w:rFonts w:cs="Arial"/>
                <w:i/>
                <w:sz w:val="24"/>
                <w:szCs w:val="24"/>
              </w:rPr>
              <w:t>(tick one box only)</w:t>
            </w:r>
          </w:p>
        </w:tc>
      </w:tr>
      <w:tr w:rsidR="00AD7A86" w:rsidRPr="009D26F3" w14:paraId="7F14F851" w14:textId="77777777" w:rsidTr="000B7756">
        <w:tc>
          <w:tcPr>
            <w:tcW w:w="608" w:type="dxa"/>
          </w:tcPr>
          <w:p w14:paraId="04646ED5" w14:textId="77777777" w:rsidR="00AD7A86" w:rsidRPr="009D26F3" w:rsidRDefault="00AD7A86" w:rsidP="00A475A4">
            <w:pPr>
              <w:spacing w:before="120" w:after="120"/>
              <w:rPr>
                <w:rFonts w:cs="Arial"/>
                <w:b/>
                <w:sz w:val="24"/>
                <w:szCs w:val="24"/>
              </w:rPr>
            </w:pPr>
          </w:p>
        </w:tc>
        <w:tc>
          <w:tcPr>
            <w:tcW w:w="906" w:type="dxa"/>
            <w:gridSpan w:val="4"/>
            <w:vAlign w:val="center"/>
          </w:tcPr>
          <w:p w14:paraId="1BFCA5CA" w14:textId="060BD19B" w:rsidR="00AD7A86" w:rsidRPr="009D26F3" w:rsidRDefault="009705B4" w:rsidP="00287C7C">
            <w:pPr>
              <w:jc w:val="right"/>
              <w:rPr>
                <w:sz w:val="24"/>
                <w:szCs w:val="24"/>
              </w:rPr>
            </w:pPr>
            <w:r>
              <w:rPr>
                <w:rFonts w:cs="Arial"/>
                <w:sz w:val="24"/>
                <w:szCs w:val="24"/>
              </w:rPr>
              <w:t>X</w:t>
            </w:r>
          </w:p>
        </w:tc>
        <w:tc>
          <w:tcPr>
            <w:tcW w:w="1968" w:type="dxa"/>
            <w:gridSpan w:val="9"/>
            <w:vAlign w:val="center"/>
          </w:tcPr>
          <w:p w14:paraId="46710A01" w14:textId="77777777" w:rsidR="00AD7A86" w:rsidRPr="009D26F3" w:rsidRDefault="00AD7A86" w:rsidP="00287C7C">
            <w:pPr>
              <w:spacing w:before="120" w:after="120"/>
              <w:rPr>
                <w:rFonts w:cs="Arial"/>
                <w:sz w:val="24"/>
                <w:szCs w:val="24"/>
              </w:rPr>
            </w:pPr>
            <w:r w:rsidRPr="009D26F3">
              <w:rPr>
                <w:rFonts w:cs="Arial"/>
                <w:sz w:val="24"/>
                <w:szCs w:val="24"/>
              </w:rPr>
              <w:t>All the time</w:t>
            </w:r>
          </w:p>
        </w:tc>
        <w:tc>
          <w:tcPr>
            <w:tcW w:w="1154" w:type="dxa"/>
            <w:gridSpan w:val="5"/>
            <w:vAlign w:val="center"/>
          </w:tcPr>
          <w:p w14:paraId="7999971C" w14:textId="77777777" w:rsidR="00AD7A86" w:rsidRPr="009D26F3" w:rsidRDefault="00EC3840" w:rsidP="00287C7C">
            <w:pPr>
              <w:jc w:val="right"/>
              <w:rPr>
                <w:sz w:val="24"/>
                <w:szCs w:val="24"/>
              </w:rPr>
            </w:pPr>
            <w:r>
              <w:rPr>
                <w:rFonts w:cs="Arial"/>
                <w:sz w:val="24"/>
                <w:szCs w:val="24"/>
              </w:rPr>
              <w:fldChar w:fldCharType="begin">
                <w:ffData>
                  <w:name w:val=""/>
                  <w:enabled/>
                  <w:calcOnExit w:val="0"/>
                  <w:checkBox>
                    <w:sizeAuto/>
                    <w:default w:val="0"/>
                  </w:checkBox>
                </w:ffData>
              </w:fldChar>
            </w:r>
            <w:r w:rsidR="00A445C4">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Pr>
                <w:rFonts w:cs="Arial"/>
                <w:sz w:val="24"/>
                <w:szCs w:val="24"/>
              </w:rPr>
              <w:fldChar w:fldCharType="end"/>
            </w:r>
          </w:p>
        </w:tc>
        <w:tc>
          <w:tcPr>
            <w:tcW w:w="2224" w:type="dxa"/>
            <w:gridSpan w:val="8"/>
            <w:vAlign w:val="center"/>
          </w:tcPr>
          <w:p w14:paraId="144709B5" w14:textId="77777777" w:rsidR="00AD7A86" w:rsidRPr="009D26F3" w:rsidRDefault="00AD7A86" w:rsidP="00287C7C">
            <w:pPr>
              <w:spacing w:before="120" w:after="120"/>
              <w:rPr>
                <w:rFonts w:cs="Arial"/>
                <w:sz w:val="24"/>
                <w:szCs w:val="24"/>
              </w:rPr>
            </w:pPr>
            <w:r w:rsidRPr="009D26F3">
              <w:rPr>
                <w:rFonts w:cs="Arial"/>
                <w:sz w:val="24"/>
                <w:szCs w:val="24"/>
              </w:rPr>
              <w:t>Sometimes</w:t>
            </w:r>
          </w:p>
        </w:tc>
        <w:tc>
          <w:tcPr>
            <w:tcW w:w="731" w:type="dxa"/>
            <w:gridSpan w:val="2"/>
            <w:vAlign w:val="center"/>
          </w:tcPr>
          <w:p w14:paraId="044C140A"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2054" w:type="dxa"/>
            <w:gridSpan w:val="3"/>
            <w:vAlign w:val="center"/>
          </w:tcPr>
          <w:p w14:paraId="75A96858" w14:textId="77777777" w:rsidR="00AD7A86" w:rsidRPr="009D26F3" w:rsidRDefault="00AD7A86" w:rsidP="00287C7C">
            <w:pPr>
              <w:spacing w:before="120" w:after="120"/>
              <w:rPr>
                <w:rFonts w:cs="Arial"/>
                <w:sz w:val="24"/>
                <w:szCs w:val="24"/>
              </w:rPr>
            </w:pPr>
            <w:r w:rsidRPr="009D26F3">
              <w:rPr>
                <w:rFonts w:cs="Arial"/>
                <w:sz w:val="24"/>
                <w:szCs w:val="24"/>
              </w:rPr>
              <w:t>Never</w:t>
            </w:r>
          </w:p>
        </w:tc>
      </w:tr>
      <w:tr w:rsidR="00AD7A86" w:rsidRPr="009D26F3" w14:paraId="449E5EA0" w14:textId="77777777" w:rsidTr="000B7756">
        <w:tc>
          <w:tcPr>
            <w:tcW w:w="608" w:type="dxa"/>
          </w:tcPr>
          <w:p w14:paraId="62874179" w14:textId="77777777" w:rsidR="00AD7A86" w:rsidRPr="009D26F3" w:rsidRDefault="00AD7A86" w:rsidP="00635290">
            <w:pPr>
              <w:rPr>
                <w:rFonts w:cs="Arial"/>
                <w:b/>
                <w:sz w:val="24"/>
                <w:szCs w:val="24"/>
              </w:rPr>
            </w:pPr>
          </w:p>
        </w:tc>
        <w:tc>
          <w:tcPr>
            <w:tcW w:w="9037" w:type="dxa"/>
            <w:gridSpan w:val="31"/>
            <w:vAlign w:val="center"/>
          </w:tcPr>
          <w:p w14:paraId="79E79725" w14:textId="77777777" w:rsidR="00AD7A86" w:rsidRPr="009D26F3" w:rsidRDefault="00AD7A86" w:rsidP="00635290">
            <w:pPr>
              <w:rPr>
                <w:rFonts w:cs="Arial"/>
                <w:sz w:val="24"/>
                <w:szCs w:val="24"/>
              </w:rPr>
            </w:pPr>
          </w:p>
        </w:tc>
      </w:tr>
      <w:tr w:rsidR="00AD7A86" w:rsidRPr="009D26F3" w14:paraId="628F9F20" w14:textId="77777777" w:rsidTr="000B7756">
        <w:tc>
          <w:tcPr>
            <w:tcW w:w="608" w:type="dxa"/>
          </w:tcPr>
          <w:p w14:paraId="0AA10774" w14:textId="77777777" w:rsidR="00AD7A86" w:rsidRPr="009D26F3" w:rsidRDefault="00143990" w:rsidP="00A475A4">
            <w:pPr>
              <w:spacing w:before="120" w:after="120"/>
              <w:rPr>
                <w:rFonts w:cs="Arial"/>
                <w:b/>
                <w:sz w:val="24"/>
                <w:szCs w:val="24"/>
              </w:rPr>
            </w:pPr>
            <w:r>
              <w:rPr>
                <w:rFonts w:cs="Arial"/>
                <w:b/>
                <w:sz w:val="24"/>
                <w:szCs w:val="24"/>
              </w:rPr>
              <w:t>11</w:t>
            </w:r>
          </w:p>
        </w:tc>
        <w:tc>
          <w:tcPr>
            <w:tcW w:w="9037" w:type="dxa"/>
            <w:gridSpan w:val="31"/>
            <w:vAlign w:val="center"/>
          </w:tcPr>
          <w:p w14:paraId="5EA7B31F" w14:textId="5C70E332" w:rsidR="00AD7A86" w:rsidRPr="009D26F3" w:rsidRDefault="00AD7A86" w:rsidP="003671D9">
            <w:pPr>
              <w:spacing w:before="120" w:after="120"/>
              <w:rPr>
                <w:rFonts w:cs="Arial"/>
                <w:sz w:val="24"/>
                <w:szCs w:val="24"/>
              </w:rPr>
            </w:pPr>
            <w:r w:rsidRPr="009D26F3">
              <w:rPr>
                <w:rFonts w:cs="Arial"/>
                <w:sz w:val="24"/>
                <w:szCs w:val="24"/>
              </w:rPr>
              <w:t xml:space="preserve">Please </w:t>
            </w:r>
            <w:r w:rsidR="00143990" w:rsidRPr="009D26F3">
              <w:rPr>
                <w:rFonts w:cs="Arial"/>
                <w:sz w:val="24"/>
                <w:szCs w:val="24"/>
              </w:rPr>
              <w:t xml:space="preserve">provide any </w:t>
            </w:r>
            <w:r w:rsidR="00143990" w:rsidRPr="00143990">
              <w:rPr>
                <w:rFonts w:cs="Arial"/>
                <w:b/>
                <w:sz w:val="24"/>
                <w:szCs w:val="24"/>
              </w:rPr>
              <w:t>details and examples</w:t>
            </w:r>
            <w:r w:rsidR="00143990">
              <w:rPr>
                <w:rFonts w:cs="Arial"/>
                <w:sz w:val="24"/>
                <w:szCs w:val="24"/>
              </w:rPr>
              <w:t xml:space="preserve"> </w:t>
            </w:r>
            <w:r w:rsidRPr="000D41D2">
              <w:rPr>
                <w:rFonts w:cs="Arial"/>
                <w:b/>
                <w:sz w:val="24"/>
                <w:szCs w:val="24"/>
              </w:rPr>
              <w:t>of good practi</w:t>
            </w:r>
            <w:r w:rsidR="000D41D2" w:rsidRPr="000D41D2">
              <w:rPr>
                <w:rFonts w:cs="Arial"/>
                <w:b/>
                <w:sz w:val="24"/>
                <w:szCs w:val="24"/>
              </w:rPr>
              <w:t>ce</w:t>
            </w:r>
            <w:r w:rsidR="000D41D2">
              <w:rPr>
                <w:rFonts w:cs="Arial"/>
                <w:sz w:val="24"/>
                <w:szCs w:val="24"/>
              </w:rPr>
              <w:t xml:space="preserve"> in consultation </w:t>
            </w:r>
            <w:r w:rsidR="00143990">
              <w:rPr>
                <w:rFonts w:cs="Arial"/>
                <w:sz w:val="24"/>
                <w:szCs w:val="24"/>
              </w:rPr>
              <w:t xml:space="preserve">during the </w:t>
            </w:r>
            <w:r w:rsidR="006C3990">
              <w:rPr>
                <w:rFonts w:cs="Arial"/>
                <w:sz w:val="24"/>
                <w:szCs w:val="24"/>
              </w:rPr>
              <w:t>2020-21</w:t>
            </w:r>
            <w:r w:rsidR="00143990">
              <w:rPr>
                <w:rFonts w:cs="Arial"/>
                <w:sz w:val="24"/>
                <w:szCs w:val="24"/>
              </w:rPr>
              <w:t xml:space="preserve"> reporting period</w:t>
            </w:r>
            <w:r w:rsidR="000D41D2">
              <w:rPr>
                <w:rFonts w:cs="Arial"/>
                <w:sz w:val="24"/>
                <w:szCs w:val="24"/>
              </w:rPr>
              <w:t>, on matters</w:t>
            </w:r>
            <w:r w:rsidRPr="009D26F3">
              <w:rPr>
                <w:rFonts w:cs="Arial"/>
                <w:sz w:val="24"/>
                <w:szCs w:val="24"/>
              </w:rPr>
              <w:t xml:space="preserve"> relevant</w:t>
            </w:r>
            <w:r w:rsidR="000D41D2">
              <w:rPr>
                <w:rFonts w:cs="Arial"/>
                <w:sz w:val="24"/>
                <w:szCs w:val="24"/>
              </w:rPr>
              <w:t xml:space="preserve"> (</w:t>
            </w:r>
            <w:r w:rsidR="00B04997">
              <w:rPr>
                <w:rFonts w:cs="Arial"/>
                <w:sz w:val="24"/>
                <w:szCs w:val="24"/>
              </w:rPr>
              <w:t>e.g.,</w:t>
            </w:r>
            <w:r w:rsidR="000D41D2">
              <w:rPr>
                <w:rFonts w:cs="Arial"/>
                <w:sz w:val="24"/>
                <w:szCs w:val="24"/>
              </w:rPr>
              <w:t xml:space="preserve"> the development of a policy that has been screened in)</w:t>
            </w:r>
            <w:r w:rsidRPr="009D26F3">
              <w:rPr>
                <w:rFonts w:cs="Arial"/>
                <w:sz w:val="24"/>
                <w:szCs w:val="24"/>
              </w:rPr>
              <w:t xml:space="preserve"> to </w:t>
            </w:r>
            <w:r w:rsidR="00943386">
              <w:rPr>
                <w:rFonts w:cs="Arial"/>
                <w:sz w:val="24"/>
                <w:szCs w:val="24"/>
              </w:rPr>
              <w:t xml:space="preserve">the need to </w:t>
            </w:r>
            <w:r w:rsidRPr="009D26F3">
              <w:rPr>
                <w:rFonts w:cs="Arial"/>
                <w:sz w:val="24"/>
                <w:szCs w:val="24"/>
              </w:rPr>
              <w:t>promot</w:t>
            </w:r>
            <w:r w:rsidR="00943386">
              <w:rPr>
                <w:rFonts w:cs="Arial"/>
                <w:sz w:val="24"/>
                <w:szCs w:val="24"/>
              </w:rPr>
              <w:t>e</w:t>
            </w:r>
            <w:r w:rsidRPr="009D26F3">
              <w:rPr>
                <w:rFonts w:cs="Arial"/>
                <w:sz w:val="24"/>
                <w:szCs w:val="24"/>
              </w:rPr>
              <w:t xml:space="preserve"> equality of opportunity</w:t>
            </w:r>
            <w:r w:rsidR="005273D2">
              <w:rPr>
                <w:rFonts w:cs="Arial"/>
                <w:sz w:val="24"/>
                <w:szCs w:val="24"/>
              </w:rPr>
              <w:t xml:space="preserve"> and/</w:t>
            </w:r>
            <w:r w:rsidRPr="009D26F3">
              <w:rPr>
                <w:rFonts w:cs="Arial"/>
                <w:sz w:val="24"/>
                <w:szCs w:val="24"/>
              </w:rPr>
              <w:t>or</w:t>
            </w:r>
            <w:r w:rsidR="00943386">
              <w:rPr>
                <w:rFonts w:cs="Arial"/>
                <w:sz w:val="24"/>
                <w:szCs w:val="24"/>
              </w:rPr>
              <w:t xml:space="preserve"> the desirability of promoting</w:t>
            </w:r>
            <w:r w:rsidRPr="009D26F3">
              <w:rPr>
                <w:rFonts w:cs="Arial"/>
                <w:sz w:val="24"/>
                <w:szCs w:val="24"/>
              </w:rPr>
              <w:t xml:space="preserve"> good relations</w:t>
            </w:r>
            <w:r w:rsidR="000D41D2">
              <w:rPr>
                <w:rFonts w:cs="Arial"/>
                <w:sz w:val="24"/>
                <w:szCs w:val="24"/>
              </w:rPr>
              <w:t>:</w:t>
            </w:r>
          </w:p>
        </w:tc>
      </w:tr>
      <w:tr w:rsidR="00F25F10" w:rsidRPr="009D26F3" w14:paraId="70BDCDD4" w14:textId="77777777" w:rsidTr="000B7756">
        <w:tc>
          <w:tcPr>
            <w:tcW w:w="608" w:type="dxa"/>
          </w:tcPr>
          <w:p w14:paraId="3AD879EC" w14:textId="77777777" w:rsidR="00F25F10" w:rsidRPr="00614A9E" w:rsidRDefault="00F25F10" w:rsidP="00A475A4">
            <w:pPr>
              <w:spacing w:before="120" w:after="120"/>
              <w:rPr>
                <w:rFonts w:cs="Arial"/>
                <w:b/>
                <w:sz w:val="24"/>
                <w:szCs w:val="24"/>
                <w:highlight w:val="yellow"/>
              </w:rPr>
            </w:pPr>
          </w:p>
        </w:tc>
        <w:tc>
          <w:tcPr>
            <w:tcW w:w="9037" w:type="dxa"/>
            <w:gridSpan w:val="31"/>
            <w:vAlign w:val="center"/>
          </w:tcPr>
          <w:p w14:paraId="5751BDE4" w14:textId="752FFABD" w:rsidR="00635290" w:rsidRPr="006D254E" w:rsidRDefault="00DD505E" w:rsidP="0034389E">
            <w:pPr>
              <w:spacing w:before="120" w:after="120"/>
              <w:rPr>
                <w:rFonts w:ascii="Arial" w:hAnsi="Arial" w:cs="Arial"/>
              </w:rPr>
            </w:pPr>
            <w:r w:rsidRPr="006D254E">
              <w:rPr>
                <w:rFonts w:ascii="Arial" w:hAnsi="Arial" w:cs="Arial"/>
              </w:rPr>
              <w:t xml:space="preserve">In March 2021 </w:t>
            </w:r>
            <w:r w:rsidR="00B63078">
              <w:rPr>
                <w:rFonts w:ascii="Arial" w:hAnsi="Arial" w:cs="Arial"/>
              </w:rPr>
              <w:t xml:space="preserve">a new </w:t>
            </w:r>
            <w:r w:rsidRPr="006D254E">
              <w:rPr>
                <w:rFonts w:ascii="Arial" w:hAnsi="Arial" w:cs="Arial"/>
              </w:rPr>
              <w:t xml:space="preserve">Mental Health Policy and Mental Health Action plans were agreed by </w:t>
            </w:r>
            <w:r w:rsidR="000C51F5">
              <w:rPr>
                <w:rFonts w:ascii="Arial" w:hAnsi="Arial" w:cs="Arial"/>
              </w:rPr>
              <w:t xml:space="preserve">Senior </w:t>
            </w:r>
            <w:proofErr w:type="gramStart"/>
            <w:r w:rsidR="000C51F5">
              <w:rPr>
                <w:rFonts w:ascii="Arial" w:hAnsi="Arial" w:cs="Arial"/>
              </w:rPr>
              <w:t>Management</w:t>
            </w:r>
            <w:proofErr w:type="gramEnd"/>
            <w:r w:rsidRPr="006D254E">
              <w:rPr>
                <w:rFonts w:ascii="Arial" w:hAnsi="Arial" w:cs="Arial"/>
              </w:rPr>
              <w:t xml:space="preserve"> and </w:t>
            </w:r>
            <w:r w:rsidR="000C51F5">
              <w:rPr>
                <w:rFonts w:ascii="Arial" w:hAnsi="Arial" w:cs="Arial"/>
              </w:rPr>
              <w:t xml:space="preserve">these </w:t>
            </w:r>
            <w:r w:rsidR="002D519A" w:rsidRPr="006D254E">
              <w:rPr>
                <w:rFonts w:ascii="Arial" w:hAnsi="Arial" w:cs="Arial"/>
              </w:rPr>
              <w:t>w</w:t>
            </w:r>
            <w:r w:rsidR="000C51F5">
              <w:rPr>
                <w:rFonts w:ascii="Arial" w:hAnsi="Arial" w:cs="Arial"/>
              </w:rPr>
              <w:t>ere</w:t>
            </w:r>
            <w:r w:rsidR="002D519A" w:rsidRPr="006D254E">
              <w:rPr>
                <w:rFonts w:ascii="Arial" w:hAnsi="Arial" w:cs="Arial"/>
              </w:rPr>
              <w:t xml:space="preserve"> launched to staff with briefing sessions</w:t>
            </w:r>
            <w:r w:rsidR="00F30D4E">
              <w:rPr>
                <w:rFonts w:ascii="Arial" w:hAnsi="Arial" w:cs="Arial"/>
              </w:rPr>
              <w:t xml:space="preserve"> provided</w:t>
            </w:r>
            <w:r w:rsidR="002D519A" w:rsidRPr="006D254E">
              <w:rPr>
                <w:rFonts w:ascii="Arial" w:hAnsi="Arial" w:cs="Arial"/>
              </w:rPr>
              <w:t xml:space="preserve"> for line managers</w:t>
            </w:r>
            <w:r w:rsidR="00DD0EAF" w:rsidRPr="006D254E">
              <w:rPr>
                <w:rFonts w:ascii="Arial" w:hAnsi="Arial" w:cs="Arial"/>
              </w:rPr>
              <w:t>.</w:t>
            </w:r>
          </w:p>
          <w:p w14:paraId="4A4115B2" w14:textId="77777777" w:rsidR="00067FB2" w:rsidRPr="006D254E" w:rsidRDefault="00EA2AD0" w:rsidP="0034389E">
            <w:pPr>
              <w:spacing w:before="120" w:after="120"/>
              <w:rPr>
                <w:rFonts w:ascii="Arial" w:hAnsi="Arial" w:cs="Arial"/>
              </w:rPr>
            </w:pPr>
            <w:r w:rsidRPr="006D254E">
              <w:rPr>
                <w:rFonts w:ascii="Arial" w:hAnsi="Arial" w:cs="Arial"/>
              </w:rPr>
              <w:t>Due to Covid-19 and the move to homeworking the College devised and implemented a Home Working Policy</w:t>
            </w:r>
            <w:r w:rsidR="009B7AEA" w:rsidRPr="006D254E">
              <w:rPr>
                <w:rFonts w:ascii="Arial" w:hAnsi="Arial" w:cs="Arial"/>
              </w:rPr>
              <w:t xml:space="preserve"> for staff to consider and apply to change their working environment </w:t>
            </w:r>
            <w:r w:rsidR="00206A0F" w:rsidRPr="006D254E">
              <w:rPr>
                <w:rFonts w:ascii="Arial" w:hAnsi="Arial" w:cs="Arial"/>
              </w:rPr>
              <w:t xml:space="preserve">either partially or wholly </w:t>
            </w:r>
            <w:r w:rsidR="003D4018" w:rsidRPr="006D254E">
              <w:rPr>
                <w:rFonts w:ascii="Arial" w:hAnsi="Arial" w:cs="Arial"/>
              </w:rPr>
              <w:t>when approval has been given by the Government to return to Campus.</w:t>
            </w:r>
          </w:p>
          <w:p w14:paraId="01E42E65" w14:textId="411BBB21" w:rsidR="00116C87" w:rsidRPr="006D254E" w:rsidRDefault="00067FB2" w:rsidP="0034389E">
            <w:pPr>
              <w:spacing w:before="120" w:after="120"/>
              <w:rPr>
                <w:rFonts w:ascii="Arial" w:hAnsi="Arial" w:cs="Arial"/>
              </w:rPr>
            </w:pPr>
            <w:r w:rsidRPr="006D254E">
              <w:rPr>
                <w:rFonts w:ascii="Arial" w:hAnsi="Arial" w:cs="Arial"/>
              </w:rPr>
              <w:t xml:space="preserve">Covid-19 also highlighted the caring responsibilities that students have be it </w:t>
            </w:r>
            <w:r w:rsidR="00B04997" w:rsidRPr="006D254E">
              <w:rPr>
                <w:rFonts w:ascii="Arial" w:hAnsi="Arial" w:cs="Arial"/>
              </w:rPr>
              <w:t>either parent</w:t>
            </w:r>
            <w:r w:rsidRPr="006D254E">
              <w:rPr>
                <w:rFonts w:ascii="Arial" w:hAnsi="Arial" w:cs="Arial"/>
              </w:rPr>
              <w:t xml:space="preserve">, siblings </w:t>
            </w:r>
            <w:r w:rsidR="00116C87" w:rsidRPr="006D254E">
              <w:rPr>
                <w:rFonts w:ascii="Arial" w:hAnsi="Arial" w:cs="Arial"/>
              </w:rPr>
              <w:t>and a Student Carer Policy was approved and implemented.</w:t>
            </w:r>
          </w:p>
          <w:p w14:paraId="1DCA30C6" w14:textId="03EA0C87" w:rsidR="00EA2AD0" w:rsidRPr="009D26F3" w:rsidRDefault="00116C87" w:rsidP="0034389E">
            <w:pPr>
              <w:spacing w:before="120" w:after="120"/>
              <w:rPr>
                <w:rFonts w:cs="Arial"/>
                <w:sz w:val="24"/>
                <w:szCs w:val="24"/>
              </w:rPr>
            </w:pPr>
            <w:r w:rsidRPr="006D254E">
              <w:rPr>
                <w:rFonts w:ascii="Arial" w:hAnsi="Arial" w:cs="Arial"/>
              </w:rPr>
              <w:t xml:space="preserve">In the reporting period </w:t>
            </w:r>
            <w:r w:rsidR="00213E25" w:rsidRPr="006D254E">
              <w:rPr>
                <w:rFonts w:ascii="Arial" w:hAnsi="Arial" w:cs="Arial"/>
              </w:rPr>
              <w:t xml:space="preserve">7 new and reviewed policies had been </w:t>
            </w:r>
            <w:r w:rsidR="008E79DD" w:rsidRPr="006D254E">
              <w:rPr>
                <w:rFonts w:ascii="Arial" w:hAnsi="Arial" w:cs="Arial"/>
              </w:rPr>
              <w:t>approved and issued to staff via the Learning Engine.</w:t>
            </w:r>
            <w:r w:rsidR="003D4018">
              <w:rPr>
                <w:rFonts w:cs="Arial"/>
                <w:sz w:val="24"/>
                <w:szCs w:val="24"/>
              </w:rPr>
              <w:t xml:space="preserve"> </w:t>
            </w:r>
          </w:p>
        </w:tc>
      </w:tr>
      <w:tr w:rsidR="00143990" w:rsidRPr="009D26F3" w14:paraId="6163D43E" w14:textId="77777777" w:rsidTr="000B7756">
        <w:tc>
          <w:tcPr>
            <w:tcW w:w="608" w:type="dxa"/>
          </w:tcPr>
          <w:p w14:paraId="3C8E3D2B" w14:textId="77777777" w:rsidR="00143990" w:rsidRPr="00614A9E" w:rsidRDefault="00143990" w:rsidP="00635290">
            <w:pPr>
              <w:rPr>
                <w:rFonts w:cs="Arial"/>
                <w:b/>
                <w:sz w:val="24"/>
                <w:szCs w:val="24"/>
                <w:highlight w:val="yellow"/>
              </w:rPr>
            </w:pPr>
          </w:p>
        </w:tc>
        <w:tc>
          <w:tcPr>
            <w:tcW w:w="9037" w:type="dxa"/>
            <w:gridSpan w:val="31"/>
            <w:vAlign w:val="center"/>
          </w:tcPr>
          <w:p w14:paraId="37CD7DE7" w14:textId="77777777" w:rsidR="00143990" w:rsidRPr="009D26F3" w:rsidRDefault="00143990" w:rsidP="00635290">
            <w:pPr>
              <w:rPr>
                <w:rFonts w:cs="Arial"/>
                <w:sz w:val="24"/>
                <w:szCs w:val="24"/>
              </w:rPr>
            </w:pPr>
          </w:p>
        </w:tc>
      </w:tr>
      <w:tr w:rsidR="00AD7A86" w:rsidRPr="009D26F3" w14:paraId="75D5DD86" w14:textId="77777777" w:rsidTr="000B7756">
        <w:tc>
          <w:tcPr>
            <w:tcW w:w="608" w:type="dxa"/>
          </w:tcPr>
          <w:p w14:paraId="4DD239BF" w14:textId="77777777" w:rsidR="00AD7A86" w:rsidRPr="009D26F3" w:rsidRDefault="00143990" w:rsidP="00A475A4">
            <w:pPr>
              <w:spacing w:before="120" w:after="120"/>
              <w:rPr>
                <w:rFonts w:cs="Arial"/>
                <w:b/>
                <w:sz w:val="24"/>
                <w:szCs w:val="24"/>
              </w:rPr>
            </w:pPr>
            <w:r>
              <w:rPr>
                <w:rFonts w:cs="Arial"/>
                <w:b/>
                <w:sz w:val="24"/>
                <w:szCs w:val="24"/>
              </w:rPr>
              <w:t>12</w:t>
            </w:r>
          </w:p>
        </w:tc>
        <w:tc>
          <w:tcPr>
            <w:tcW w:w="9037" w:type="dxa"/>
            <w:gridSpan w:val="31"/>
            <w:vAlign w:val="center"/>
          </w:tcPr>
          <w:p w14:paraId="14FE2B75" w14:textId="77777777" w:rsidR="00AD7A86" w:rsidRPr="009D26F3" w:rsidRDefault="00143990"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943386">
              <w:rPr>
                <w:rFonts w:cs="Arial"/>
                <w:sz w:val="24"/>
                <w:szCs w:val="24"/>
              </w:rPr>
              <w:t>,</w:t>
            </w:r>
            <w:r>
              <w:rPr>
                <w:rFonts w:cs="Arial"/>
                <w:sz w:val="24"/>
                <w:szCs w:val="24"/>
              </w:rPr>
              <w:t xml:space="preserve"> </w:t>
            </w:r>
            <w:r w:rsidR="00925059">
              <w:rPr>
                <w:rFonts w:cs="Arial"/>
                <w:sz w:val="24"/>
                <w:szCs w:val="24"/>
              </w:rPr>
              <w:t xml:space="preserve">given the consultation methods offered, </w:t>
            </w:r>
            <w:r>
              <w:rPr>
                <w:rFonts w:cs="Arial"/>
                <w:sz w:val="24"/>
                <w:szCs w:val="24"/>
              </w:rPr>
              <w:t xml:space="preserve">which </w:t>
            </w:r>
            <w:r w:rsidR="00AD7A86" w:rsidRPr="009D26F3">
              <w:rPr>
                <w:rFonts w:cs="Arial"/>
                <w:sz w:val="24"/>
                <w:szCs w:val="24"/>
              </w:rPr>
              <w:t>consultation</w:t>
            </w:r>
            <w:r>
              <w:rPr>
                <w:rFonts w:cs="Arial"/>
                <w:sz w:val="24"/>
                <w:szCs w:val="24"/>
              </w:rPr>
              <w:t xml:space="preserve"> </w:t>
            </w:r>
            <w:r w:rsidR="00AD7A86" w:rsidRPr="009D26F3">
              <w:rPr>
                <w:rFonts w:cs="Arial"/>
                <w:sz w:val="24"/>
                <w:szCs w:val="24"/>
              </w:rPr>
              <w:t xml:space="preserve">methods </w:t>
            </w:r>
            <w:r w:rsidR="00AD7A86" w:rsidRPr="00CB7E48">
              <w:rPr>
                <w:rFonts w:cs="Arial"/>
                <w:sz w:val="24"/>
                <w:szCs w:val="24"/>
              </w:rPr>
              <w:t>were</w:t>
            </w:r>
            <w:r w:rsidR="00AD7A86" w:rsidRPr="009E56A5">
              <w:rPr>
                <w:rFonts w:cs="Arial"/>
                <w:b/>
                <w:sz w:val="24"/>
                <w:szCs w:val="24"/>
              </w:rPr>
              <w:t xml:space="preserve"> </w:t>
            </w:r>
            <w:r w:rsidR="00AD7A86" w:rsidRPr="00925059">
              <w:rPr>
                <w:rFonts w:cs="Arial"/>
                <w:b/>
                <w:sz w:val="24"/>
                <w:szCs w:val="24"/>
              </w:rPr>
              <w:t>most frequently</w:t>
            </w:r>
            <w:r w:rsidR="00AD7A86" w:rsidRPr="009E56A5">
              <w:rPr>
                <w:rFonts w:cs="Arial"/>
                <w:b/>
                <w:sz w:val="24"/>
                <w:szCs w:val="24"/>
              </w:rPr>
              <w:t xml:space="preserve"> </w:t>
            </w:r>
            <w:r w:rsidR="00AD7A86" w:rsidRPr="00943386">
              <w:rPr>
                <w:rFonts w:cs="Arial"/>
                <w:b/>
                <w:sz w:val="24"/>
                <w:szCs w:val="24"/>
                <w:u w:val="single"/>
              </w:rPr>
              <w:t>used</w:t>
            </w:r>
            <w:r w:rsidR="00AD7A86" w:rsidRPr="00CB7E48">
              <w:rPr>
                <w:rFonts w:cs="Arial"/>
                <w:b/>
                <w:sz w:val="24"/>
                <w:szCs w:val="24"/>
              </w:rPr>
              <w:t xml:space="preserve"> by consultees</w:t>
            </w:r>
            <w:r w:rsidR="00AD7A86" w:rsidRPr="009D26F3">
              <w:rPr>
                <w:rFonts w:cs="Arial"/>
                <w:sz w:val="24"/>
                <w:szCs w:val="24"/>
              </w:rPr>
              <w:t xml:space="preserve">: </w:t>
            </w:r>
            <w:r w:rsidR="00AD7A86" w:rsidRPr="009D26F3">
              <w:rPr>
                <w:rFonts w:cs="Arial"/>
                <w:i/>
                <w:sz w:val="24"/>
                <w:szCs w:val="24"/>
              </w:rPr>
              <w:t>(tick all that apply)</w:t>
            </w:r>
          </w:p>
        </w:tc>
      </w:tr>
      <w:tr w:rsidR="00AD7A86" w:rsidRPr="009D26F3" w14:paraId="2543AD2A" w14:textId="77777777" w:rsidTr="000B7756">
        <w:trPr>
          <w:trHeight w:val="116"/>
        </w:trPr>
        <w:tc>
          <w:tcPr>
            <w:tcW w:w="608" w:type="dxa"/>
            <w:vMerge w:val="restart"/>
          </w:tcPr>
          <w:p w14:paraId="28A05C76" w14:textId="77777777" w:rsidR="00AD7A86" w:rsidRPr="009D26F3" w:rsidRDefault="00AD7A86" w:rsidP="00A475A4">
            <w:pPr>
              <w:spacing w:before="120" w:after="120"/>
              <w:rPr>
                <w:rFonts w:cs="Arial"/>
                <w:b/>
                <w:sz w:val="24"/>
                <w:szCs w:val="24"/>
              </w:rPr>
            </w:pPr>
          </w:p>
        </w:tc>
        <w:tc>
          <w:tcPr>
            <w:tcW w:w="838" w:type="dxa"/>
            <w:gridSpan w:val="3"/>
          </w:tcPr>
          <w:p w14:paraId="2B07DB3B"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67724165" w14:textId="77777777" w:rsidR="00AD7A86" w:rsidRPr="009D26F3" w:rsidRDefault="00AD7A86" w:rsidP="00287C7C">
            <w:pPr>
              <w:spacing w:before="120" w:after="120"/>
              <w:rPr>
                <w:rFonts w:cs="Arial"/>
                <w:sz w:val="24"/>
                <w:szCs w:val="24"/>
              </w:rPr>
            </w:pPr>
            <w:r w:rsidRPr="009D26F3">
              <w:rPr>
                <w:rFonts w:cs="Arial"/>
                <w:sz w:val="24"/>
                <w:szCs w:val="24"/>
              </w:rPr>
              <w:t>Face to face meetings</w:t>
            </w:r>
          </w:p>
        </w:tc>
      </w:tr>
      <w:tr w:rsidR="00AD7A86" w:rsidRPr="009D26F3" w14:paraId="3CE6C968" w14:textId="77777777" w:rsidTr="000B7756">
        <w:trPr>
          <w:trHeight w:val="109"/>
        </w:trPr>
        <w:tc>
          <w:tcPr>
            <w:tcW w:w="608" w:type="dxa"/>
            <w:vMerge/>
          </w:tcPr>
          <w:p w14:paraId="3056E632" w14:textId="77777777" w:rsidR="00AD7A86" w:rsidRPr="009D26F3" w:rsidRDefault="00AD7A86" w:rsidP="00A475A4">
            <w:pPr>
              <w:spacing w:before="120" w:after="120"/>
              <w:rPr>
                <w:rFonts w:cs="Arial"/>
                <w:b/>
                <w:sz w:val="24"/>
                <w:szCs w:val="24"/>
              </w:rPr>
            </w:pPr>
          </w:p>
        </w:tc>
        <w:tc>
          <w:tcPr>
            <w:tcW w:w="838" w:type="dxa"/>
            <w:gridSpan w:val="3"/>
          </w:tcPr>
          <w:p w14:paraId="10C9E003" w14:textId="69CE697F" w:rsidR="00AD7A86" w:rsidRPr="009D26F3" w:rsidRDefault="006D254E" w:rsidP="00287C7C">
            <w:pPr>
              <w:spacing w:before="120" w:after="120"/>
              <w:jc w:val="right"/>
              <w:rPr>
                <w:rFonts w:cs="Arial"/>
                <w:sz w:val="24"/>
                <w:szCs w:val="24"/>
              </w:rPr>
            </w:pPr>
            <w:r>
              <w:rPr>
                <w:rFonts w:cs="Arial"/>
                <w:sz w:val="24"/>
                <w:szCs w:val="24"/>
              </w:rPr>
              <w:t>X</w:t>
            </w:r>
          </w:p>
        </w:tc>
        <w:tc>
          <w:tcPr>
            <w:tcW w:w="8199" w:type="dxa"/>
            <w:gridSpan w:val="28"/>
          </w:tcPr>
          <w:p w14:paraId="2BA39062" w14:textId="77777777" w:rsidR="00AD7A86" w:rsidRPr="009D26F3" w:rsidRDefault="00AD7A86" w:rsidP="00287C7C">
            <w:pPr>
              <w:spacing w:before="120" w:after="120"/>
              <w:rPr>
                <w:rFonts w:cs="Arial"/>
                <w:sz w:val="24"/>
                <w:szCs w:val="24"/>
              </w:rPr>
            </w:pPr>
            <w:r w:rsidRPr="009D26F3">
              <w:rPr>
                <w:rFonts w:cs="Arial"/>
                <w:sz w:val="24"/>
                <w:szCs w:val="24"/>
              </w:rPr>
              <w:t>Focus groups</w:t>
            </w:r>
          </w:p>
        </w:tc>
      </w:tr>
      <w:tr w:rsidR="00AD7A86" w:rsidRPr="009D26F3" w14:paraId="2E7721DC" w14:textId="77777777" w:rsidTr="000B7756">
        <w:trPr>
          <w:trHeight w:val="109"/>
        </w:trPr>
        <w:tc>
          <w:tcPr>
            <w:tcW w:w="608" w:type="dxa"/>
            <w:vMerge/>
          </w:tcPr>
          <w:p w14:paraId="7CC97165" w14:textId="77777777" w:rsidR="00AD7A86" w:rsidRPr="009D26F3" w:rsidRDefault="00AD7A86" w:rsidP="00A475A4">
            <w:pPr>
              <w:spacing w:before="120" w:after="120"/>
              <w:rPr>
                <w:rFonts w:cs="Arial"/>
                <w:b/>
                <w:sz w:val="24"/>
                <w:szCs w:val="24"/>
              </w:rPr>
            </w:pPr>
          </w:p>
        </w:tc>
        <w:tc>
          <w:tcPr>
            <w:tcW w:w="838" w:type="dxa"/>
            <w:gridSpan w:val="3"/>
          </w:tcPr>
          <w:p w14:paraId="57102EFE" w14:textId="0448B6DE" w:rsidR="00AD7A86" w:rsidRPr="009D26F3" w:rsidRDefault="006D254E" w:rsidP="00287C7C">
            <w:pPr>
              <w:spacing w:before="120" w:after="120"/>
              <w:jc w:val="right"/>
              <w:rPr>
                <w:rFonts w:cs="Arial"/>
                <w:sz w:val="24"/>
                <w:szCs w:val="24"/>
              </w:rPr>
            </w:pPr>
            <w:r>
              <w:rPr>
                <w:rFonts w:cs="Arial"/>
                <w:sz w:val="24"/>
                <w:szCs w:val="24"/>
              </w:rPr>
              <w:t>X</w:t>
            </w:r>
          </w:p>
        </w:tc>
        <w:tc>
          <w:tcPr>
            <w:tcW w:w="8199" w:type="dxa"/>
            <w:gridSpan w:val="28"/>
          </w:tcPr>
          <w:p w14:paraId="22E7B77E" w14:textId="77777777" w:rsidR="00AD7A86" w:rsidRPr="009D26F3" w:rsidRDefault="00AD7A86" w:rsidP="00287C7C">
            <w:pPr>
              <w:spacing w:before="120" w:after="120"/>
              <w:rPr>
                <w:rFonts w:cs="Arial"/>
                <w:sz w:val="24"/>
                <w:szCs w:val="24"/>
              </w:rPr>
            </w:pPr>
            <w:r w:rsidRPr="009D26F3">
              <w:rPr>
                <w:rFonts w:cs="Arial"/>
                <w:sz w:val="24"/>
                <w:szCs w:val="24"/>
              </w:rPr>
              <w:t>Written documents with the opportunity to comment in writing</w:t>
            </w:r>
          </w:p>
        </w:tc>
      </w:tr>
      <w:tr w:rsidR="00AD7A86" w:rsidRPr="009D26F3" w14:paraId="34B806AA" w14:textId="77777777" w:rsidTr="000B7756">
        <w:trPr>
          <w:trHeight w:val="109"/>
        </w:trPr>
        <w:tc>
          <w:tcPr>
            <w:tcW w:w="608" w:type="dxa"/>
            <w:vMerge/>
          </w:tcPr>
          <w:p w14:paraId="2B5ABA88" w14:textId="77777777" w:rsidR="00AD7A86" w:rsidRPr="009D26F3" w:rsidRDefault="00AD7A86" w:rsidP="00A475A4">
            <w:pPr>
              <w:spacing w:before="120" w:after="120"/>
              <w:rPr>
                <w:rFonts w:cs="Arial"/>
                <w:b/>
                <w:sz w:val="24"/>
                <w:szCs w:val="24"/>
              </w:rPr>
            </w:pPr>
          </w:p>
        </w:tc>
        <w:tc>
          <w:tcPr>
            <w:tcW w:w="838" w:type="dxa"/>
            <w:gridSpan w:val="3"/>
          </w:tcPr>
          <w:p w14:paraId="52B2C36E" w14:textId="0E1CB930" w:rsidR="00AD7A86" w:rsidRPr="009D26F3" w:rsidRDefault="00874041" w:rsidP="00287C7C">
            <w:pPr>
              <w:spacing w:before="120" w:after="120"/>
              <w:jc w:val="right"/>
              <w:rPr>
                <w:rFonts w:cs="Arial"/>
                <w:sz w:val="24"/>
                <w:szCs w:val="24"/>
              </w:rPr>
            </w:pPr>
            <w:r>
              <w:rPr>
                <w:rFonts w:cs="Arial"/>
                <w:sz w:val="24"/>
                <w:szCs w:val="24"/>
              </w:rPr>
              <w:t>X</w:t>
            </w:r>
          </w:p>
        </w:tc>
        <w:tc>
          <w:tcPr>
            <w:tcW w:w="8199" w:type="dxa"/>
            <w:gridSpan w:val="28"/>
          </w:tcPr>
          <w:p w14:paraId="2F002C80" w14:textId="77777777" w:rsidR="00AD7A86" w:rsidRPr="009D26F3" w:rsidRDefault="00AD7A86" w:rsidP="00287C7C">
            <w:pPr>
              <w:spacing w:before="120" w:after="120"/>
              <w:rPr>
                <w:rFonts w:cs="Arial"/>
                <w:sz w:val="24"/>
                <w:szCs w:val="24"/>
              </w:rPr>
            </w:pPr>
            <w:r w:rsidRPr="009D26F3">
              <w:rPr>
                <w:rFonts w:cs="Arial"/>
                <w:sz w:val="24"/>
                <w:szCs w:val="24"/>
              </w:rPr>
              <w:t>Questionnaires</w:t>
            </w:r>
          </w:p>
        </w:tc>
      </w:tr>
      <w:tr w:rsidR="00AD7A86" w:rsidRPr="009D26F3" w14:paraId="6028EF2A" w14:textId="77777777" w:rsidTr="000B7756">
        <w:trPr>
          <w:trHeight w:val="109"/>
        </w:trPr>
        <w:tc>
          <w:tcPr>
            <w:tcW w:w="608" w:type="dxa"/>
            <w:vMerge/>
          </w:tcPr>
          <w:p w14:paraId="12E46B45" w14:textId="77777777" w:rsidR="00AD7A86" w:rsidRPr="009D26F3" w:rsidRDefault="00AD7A86" w:rsidP="00A475A4">
            <w:pPr>
              <w:spacing w:before="120" w:after="120"/>
              <w:rPr>
                <w:rFonts w:cs="Arial"/>
                <w:b/>
                <w:sz w:val="24"/>
                <w:szCs w:val="24"/>
              </w:rPr>
            </w:pPr>
          </w:p>
        </w:tc>
        <w:tc>
          <w:tcPr>
            <w:tcW w:w="838" w:type="dxa"/>
            <w:gridSpan w:val="3"/>
          </w:tcPr>
          <w:p w14:paraId="5FF402CB"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2F1BFF96" w14:textId="77777777" w:rsidR="00AD7A86" w:rsidRPr="009D26F3" w:rsidRDefault="00AD7A86" w:rsidP="00287C7C">
            <w:pPr>
              <w:spacing w:before="120" w:after="120"/>
              <w:rPr>
                <w:rFonts w:cs="Arial"/>
                <w:sz w:val="24"/>
                <w:szCs w:val="24"/>
              </w:rPr>
            </w:pPr>
            <w:r w:rsidRPr="009D26F3">
              <w:rPr>
                <w:rFonts w:cs="Arial"/>
                <w:sz w:val="24"/>
                <w:szCs w:val="24"/>
              </w:rPr>
              <w:t>Information/notification by email with an opportunity to opt in/out of the consultation</w:t>
            </w:r>
          </w:p>
        </w:tc>
      </w:tr>
      <w:tr w:rsidR="00AD7A86" w:rsidRPr="009D26F3" w14:paraId="57EDBADF" w14:textId="77777777" w:rsidTr="000B7756">
        <w:trPr>
          <w:trHeight w:val="109"/>
        </w:trPr>
        <w:tc>
          <w:tcPr>
            <w:tcW w:w="608" w:type="dxa"/>
            <w:vMerge/>
          </w:tcPr>
          <w:p w14:paraId="1D6BF7A6" w14:textId="77777777" w:rsidR="00AD7A86" w:rsidRPr="009D26F3" w:rsidRDefault="00AD7A86" w:rsidP="00A475A4">
            <w:pPr>
              <w:spacing w:before="120" w:after="120"/>
              <w:rPr>
                <w:rFonts w:cs="Arial"/>
                <w:b/>
                <w:sz w:val="24"/>
                <w:szCs w:val="24"/>
              </w:rPr>
            </w:pPr>
          </w:p>
        </w:tc>
        <w:tc>
          <w:tcPr>
            <w:tcW w:w="838" w:type="dxa"/>
            <w:gridSpan w:val="3"/>
          </w:tcPr>
          <w:p w14:paraId="52086987"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27C55229" w14:textId="77777777" w:rsidR="00AD7A86" w:rsidRPr="009D26F3" w:rsidRDefault="00AD7A86" w:rsidP="00287C7C">
            <w:pPr>
              <w:spacing w:before="120" w:after="120"/>
              <w:rPr>
                <w:rFonts w:cs="Arial"/>
                <w:sz w:val="24"/>
                <w:szCs w:val="24"/>
              </w:rPr>
            </w:pPr>
            <w:r w:rsidRPr="009D26F3">
              <w:rPr>
                <w:rFonts w:cs="Arial"/>
                <w:sz w:val="24"/>
                <w:szCs w:val="24"/>
              </w:rPr>
              <w:t>Internet discussions</w:t>
            </w:r>
          </w:p>
        </w:tc>
      </w:tr>
      <w:tr w:rsidR="00AD7A86" w:rsidRPr="009D26F3" w14:paraId="607D30EB" w14:textId="77777777" w:rsidTr="000B7756">
        <w:trPr>
          <w:trHeight w:val="109"/>
        </w:trPr>
        <w:tc>
          <w:tcPr>
            <w:tcW w:w="608" w:type="dxa"/>
            <w:vMerge/>
          </w:tcPr>
          <w:p w14:paraId="5626DDE5" w14:textId="77777777" w:rsidR="00AD7A86" w:rsidRPr="009D26F3" w:rsidRDefault="00AD7A86" w:rsidP="00A475A4">
            <w:pPr>
              <w:spacing w:before="120" w:after="120"/>
              <w:rPr>
                <w:rFonts w:cs="Arial"/>
                <w:b/>
                <w:sz w:val="24"/>
                <w:szCs w:val="24"/>
              </w:rPr>
            </w:pPr>
          </w:p>
        </w:tc>
        <w:tc>
          <w:tcPr>
            <w:tcW w:w="838" w:type="dxa"/>
            <w:gridSpan w:val="3"/>
          </w:tcPr>
          <w:p w14:paraId="2C1B6EB6"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337311C3" w14:textId="77777777" w:rsidR="00AD7A86" w:rsidRPr="009D26F3" w:rsidRDefault="00AD7A86" w:rsidP="00287C7C">
            <w:pPr>
              <w:spacing w:before="120" w:after="120"/>
              <w:rPr>
                <w:rFonts w:cs="Arial"/>
                <w:sz w:val="24"/>
                <w:szCs w:val="24"/>
              </w:rPr>
            </w:pPr>
            <w:r w:rsidRPr="009D26F3">
              <w:rPr>
                <w:rFonts w:cs="Arial"/>
                <w:sz w:val="24"/>
                <w:szCs w:val="24"/>
              </w:rPr>
              <w:t>Telephone consultations</w:t>
            </w:r>
          </w:p>
        </w:tc>
      </w:tr>
      <w:tr w:rsidR="00AD7A86" w:rsidRPr="009D26F3" w14:paraId="4E2E920F" w14:textId="77777777" w:rsidTr="000B7756">
        <w:trPr>
          <w:trHeight w:val="109"/>
        </w:trPr>
        <w:tc>
          <w:tcPr>
            <w:tcW w:w="608" w:type="dxa"/>
            <w:vMerge/>
          </w:tcPr>
          <w:p w14:paraId="3DCA815C" w14:textId="77777777" w:rsidR="00AD7A86" w:rsidRPr="009D26F3" w:rsidRDefault="00AD7A86" w:rsidP="00A475A4">
            <w:pPr>
              <w:spacing w:before="120" w:after="120"/>
              <w:rPr>
                <w:rFonts w:cs="Arial"/>
                <w:b/>
                <w:sz w:val="24"/>
                <w:szCs w:val="24"/>
              </w:rPr>
            </w:pPr>
          </w:p>
        </w:tc>
        <w:tc>
          <w:tcPr>
            <w:tcW w:w="838" w:type="dxa"/>
            <w:gridSpan w:val="3"/>
          </w:tcPr>
          <w:p w14:paraId="1CD18608"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199" w:type="dxa"/>
            <w:gridSpan w:val="28"/>
          </w:tcPr>
          <w:p w14:paraId="2D0FB20E" w14:textId="77777777" w:rsidR="00AD7A86" w:rsidRPr="009D26F3" w:rsidRDefault="00AD7A86" w:rsidP="00287C7C">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w:t>
            </w:r>
            <w:r w:rsidRPr="009D26F3">
              <w:rPr>
                <w:rFonts w:cs="Arial"/>
                <w:sz w:val="24"/>
                <w:szCs w:val="24"/>
              </w:rPr>
              <w:t xml:space="preserve">: </w:t>
            </w:r>
            <w:r w:rsidR="00EC3840" w:rsidRPr="009D26F3">
              <w:rPr>
                <w:rFonts w:cs="Arial"/>
                <w:sz w:val="24"/>
                <w:szCs w:val="24"/>
              </w:rPr>
              <w:fldChar w:fldCharType="begin">
                <w:ffData>
                  <w:name w:val="Text7"/>
                  <w:enabled/>
                  <w:calcOnExit w:val="0"/>
                  <w:textInput/>
                </w:ffData>
              </w:fldChar>
            </w:r>
            <w:bookmarkStart w:id="5" w:name="Text7"/>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00EC3840" w:rsidRPr="009D26F3">
              <w:rPr>
                <w:rFonts w:cs="Arial"/>
                <w:sz w:val="24"/>
                <w:szCs w:val="24"/>
              </w:rPr>
              <w:fldChar w:fldCharType="end"/>
            </w:r>
            <w:bookmarkEnd w:id="5"/>
          </w:p>
        </w:tc>
      </w:tr>
      <w:tr w:rsidR="00AD7A86" w:rsidRPr="009D26F3" w14:paraId="5CCD06D4" w14:textId="77777777" w:rsidTr="000B7756">
        <w:tc>
          <w:tcPr>
            <w:tcW w:w="608" w:type="dxa"/>
          </w:tcPr>
          <w:p w14:paraId="6BA63485" w14:textId="77777777" w:rsidR="00AD7A86" w:rsidRPr="009D26F3" w:rsidRDefault="00AD7A86" w:rsidP="00A475A4">
            <w:pPr>
              <w:spacing w:before="120" w:after="120"/>
              <w:rPr>
                <w:rFonts w:cs="Arial"/>
                <w:b/>
                <w:sz w:val="24"/>
                <w:szCs w:val="24"/>
              </w:rPr>
            </w:pPr>
          </w:p>
        </w:tc>
        <w:tc>
          <w:tcPr>
            <w:tcW w:w="9037" w:type="dxa"/>
            <w:gridSpan w:val="31"/>
            <w:vAlign w:val="center"/>
          </w:tcPr>
          <w:p w14:paraId="6239C1CF" w14:textId="77777777" w:rsidR="00AD7A86" w:rsidRPr="009D26F3" w:rsidRDefault="00AD7A86" w:rsidP="00F25F10">
            <w:pPr>
              <w:spacing w:before="120" w:after="120"/>
              <w:rPr>
                <w:rFonts w:cs="Arial"/>
                <w:sz w:val="24"/>
                <w:szCs w:val="24"/>
              </w:rPr>
            </w:pPr>
            <w:r w:rsidRPr="009D26F3">
              <w:rPr>
                <w:rFonts w:cs="Arial"/>
                <w:sz w:val="24"/>
                <w:szCs w:val="24"/>
              </w:rPr>
              <w:t xml:space="preserve">Please provide </w:t>
            </w:r>
            <w:r w:rsidR="00143990">
              <w:rPr>
                <w:rFonts w:cs="Arial"/>
                <w:sz w:val="24"/>
                <w:szCs w:val="24"/>
              </w:rPr>
              <w:t xml:space="preserve">any </w:t>
            </w:r>
            <w:r w:rsidRPr="009D26F3">
              <w:rPr>
                <w:rFonts w:cs="Arial"/>
                <w:sz w:val="24"/>
                <w:szCs w:val="24"/>
              </w:rPr>
              <w:t>details</w:t>
            </w:r>
            <w:r w:rsidR="00143990">
              <w:rPr>
                <w:rFonts w:cs="Arial"/>
                <w:sz w:val="24"/>
                <w:szCs w:val="24"/>
              </w:rPr>
              <w:t xml:space="preserve"> or examples</w:t>
            </w:r>
            <w:r w:rsidRPr="009D26F3">
              <w:rPr>
                <w:rFonts w:cs="Arial"/>
                <w:sz w:val="24"/>
                <w:szCs w:val="24"/>
              </w:rPr>
              <w:t xml:space="preserve"> of the uptake of these</w:t>
            </w:r>
            <w:r w:rsidR="00143990">
              <w:rPr>
                <w:rFonts w:cs="Arial"/>
                <w:sz w:val="24"/>
                <w:szCs w:val="24"/>
              </w:rPr>
              <w:t xml:space="preserve"> methods of consultation</w:t>
            </w:r>
            <w:r w:rsidRPr="009D26F3">
              <w:rPr>
                <w:rFonts w:cs="Arial"/>
                <w:sz w:val="24"/>
                <w:szCs w:val="24"/>
              </w:rPr>
              <w:t xml:space="preserve"> in relation to the consultees’ membership of particular Section 75 </w:t>
            </w:r>
            <w:r w:rsidR="00143990">
              <w:rPr>
                <w:rFonts w:cs="Arial"/>
                <w:sz w:val="24"/>
                <w:szCs w:val="24"/>
              </w:rPr>
              <w:t>categories:</w:t>
            </w:r>
          </w:p>
        </w:tc>
      </w:tr>
      <w:tr w:rsidR="00F25F10" w:rsidRPr="009D26F3" w14:paraId="5A4114FE" w14:textId="77777777" w:rsidTr="000B7756">
        <w:tc>
          <w:tcPr>
            <w:tcW w:w="608" w:type="dxa"/>
          </w:tcPr>
          <w:p w14:paraId="408BCAAF" w14:textId="77777777" w:rsidR="00F25F10" w:rsidRPr="009D26F3" w:rsidRDefault="00F25F10" w:rsidP="00A475A4">
            <w:pPr>
              <w:spacing w:before="120" w:after="120"/>
              <w:rPr>
                <w:rFonts w:cs="Arial"/>
                <w:b/>
                <w:sz w:val="24"/>
                <w:szCs w:val="24"/>
              </w:rPr>
            </w:pPr>
          </w:p>
        </w:tc>
        <w:tc>
          <w:tcPr>
            <w:tcW w:w="9037" w:type="dxa"/>
            <w:gridSpan w:val="31"/>
            <w:vAlign w:val="center"/>
          </w:tcPr>
          <w:p w14:paraId="4DEB62FB" w14:textId="7707874E" w:rsidR="00925059" w:rsidRPr="009D26F3" w:rsidRDefault="00874041" w:rsidP="0034389E">
            <w:pPr>
              <w:spacing w:before="120" w:after="120"/>
              <w:rPr>
                <w:rFonts w:cs="Arial"/>
                <w:sz w:val="24"/>
                <w:szCs w:val="24"/>
              </w:rPr>
            </w:pPr>
            <w:r>
              <w:rPr>
                <w:rFonts w:cs="Arial"/>
                <w:sz w:val="24"/>
                <w:szCs w:val="24"/>
              </w:rPr>
              <w:t>n/a</w:t>
            </w:r>
          </w:p>
        </w:tc>
      </w:tr>
      <w:tr w:rsidR="00AD7A86" w:rsidRPr="009D26F3" w14:paraId="6D7DDB76" w14:textId="77777777" w:rsidTr="000B7756">
        <w:tc>
          <w:tcPr>
            <w:tcW w:w="608" w:type="dxa"/>
          </w:tcPr>
          <w:p w14:paraId="0DCF3E00" w14:textId="77777777" w:rsidR="00AD7A86" w:rsidRPr="009D26F3" w:rsidRDefault="00AD7A86" w:rsidP="00635290">
            <w:pPr>
              <w:rPr>
                <w:rFonts w:cs="Arial"/>
                <w:b/>
                <w:sz w:val="24"/>
                <w:szCs w:val="24"/>
              </w:rPr>
            </w:pPr>
          </w:p>
        </w:tc>
        <w:tc>
          <w:tcPr>
            <w:tcW w:w="9037" w:type="dxa"/>
            <w:gridSpan w:val="31"/>
            <w:vAlign w:val="center"/>
          </w:tcPr>
          <w:p w14:paraId="628A44CA" w14:textId="77777777" w:rsidR="006E47C9" w:rsidRPr="009D26F3" w:rsidRDefault="006E47C9" w:rsidP="00635290">
            <w:pPr>
              <w:rPr>
                <w:rFonts w:cs="Arial"/>
                <w:sz w:val="24"/>
                <w:szCs w:val="24"/>
              </w:rPr>
            </w:pPr>
          </w:p>
        </w:tc>
      </w:tr>
      <w:tr w:rsidR="00AD7A86" w:rsidRPr="009D26F3" w14:paraId="756C5A04" w14:textId="77777777" w:rsidTr="000B7756">
        <w:tc>
          <w:tcPr>
            <w:tcW w:w="608" w:type="dxa"/>
          </w:tcPr>
          <w:p w14:paraId="10593528"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3</w:t>
            </w:r>
          </w:p>
        </w:tc>
        <w:tc>
          <w:tcPr>
            <w:tcW w:w="9037" w:type="dxa"/>
            <w:gridSpan w:val="31"/>
          </w:tcPr>
          <w:p w14:paraId="4958F99A" w14:textId="77777777" w:rsidR="00AD7A86" w:rsidRPr="009D26F3" w:rsidRDefault="00925059" w:rsidP="003671D9">
            <w:pPr>
              <w:spacing w:before="120" w:after="120"/>
              <w:rPr>
                <w:rFonts w:cs="Arial"/>
                <w:sz w:val="24"/>
                <w:szCs w:val="24"/>
              </w:rPr>
            </w:pPr>
            <w:r>
              <w:rPr>
                <w:rFonts w:cs="Arial"/>
                <w:sz w:val="24"/>
                <w:szCs w:val="24"/>
              </w:rPr>
              <w:t xml:space="preserve">Were </w:t>
            </w:r>
            <w:r w:rsidR="00AD7A86" w:rsidRPr="009D26F3">
              <w:rPr>
                <w:rFonts w:cs="Arial"/>
                <w:sz w:val="24"/>
                <w:szCs w:val="24"/>
              </w:rPr>
              <w:t xml:space="preserve">any awareness-raising </w:t>
            </w:r>
            <w:r>
              <w:rPr>
                <w:rFonts w:cs="Arial"/>
                <w:sz w:val="24"/>
                <w:szCs w:val="24"/>
              </w:rPr>
              <w:t xml:space="preserve">activities </w:t>
            </w:r>
            <w:r w:rsidR="00AD7A86" w:rsidRPr="009D26F3">
              <w:rPr>
                <w:rFonts w:cs="Arial"/>
                <w:sz w:val="24"/>
                <w:szCs w:val="24"/>
              </w:rPr>
              <w:t xml:space="preserve">for consultees </w:t>
            </w:r>
            <w:r w:rsidRPr="009D26F3">
              <w:rPr>
                <w:rFonts w:cs="Arial"/>
                <w:sz w:val="24"/>
                <w:szCs w:val="24"/>
              </w:rPr>
              <w:t>undertake</w:t>
            </w:r>
            <w:r>
              <w:rPr>
                <w:rFonts w:cs="Arial"/>
                <w:sz w:val="24"/>
                <w:szCs w:val="24"/>
              </w:rPr>
              <w:t>n,</w:t>
            </w:r>
            <w:r w:rsidRPr="009D26F3">
              <w:rPr>
                <w:rFonts w:cs="Arial"/>
                <w:sz w:val="24"/>
                <w:szCs w:val="24"/>
              </w:rPr>
              <w:t xml:space="preserve"> </w:t>
            </w:r>
            <w:r w:rsidR="00AD7A86" w:rsidRPr="009D26F3">
              <w:rPr>
                <w:rFonts w:cs="Arial"/>
                <w:sz w:val="24"/>
                <w:szCs w:val="24"/>
              </w:rPr>
              <w:t xml:space="preserve">on the commitments in </w:t>
            </w:r>
            <w:r>
              <w:rPr>
                <w:rFonts w:cs="Arial"/>
                <w:sz w:val="24"/>
                <w:szCs w:val="24"/>
              </w:rPr>
              <w:t>the</w:t>
            </w:r>
            <w:r w:rsidR="00AD7A86" w:rsidRPr="009D26F3">
              <w:rPr>
                <w:rFonts w:cs="Arial"/>
                <w:sz w:val="24"/>
                <w:szCs w:val="24"/>
              </w:rPr>
              <w:t xml:space="preserve"> Equality Scheme</w:t>
            </w:r>
            <w:r>
              <w:rPr>
                <w:rFonts w:cs="Arial"/>
                <w:sz w:val="24"/>
                <w:szCs w:val="24"/>
              </w:rPr>
              <w:t>,</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420F36A5" w14:textId="77777777" w:rsidTr="000B7756">
        <w:tc>
          <w:tcPr>
            <w:tcW w:w="608" w:type="dxa"/>
          </w:tcPr>
          <w:p w14:paraId="58C639D2" w14:textId="77777777" w:rsidR="00AD7A86" w:rsidRPr="009D26F3" w:rsidRDefault="00AD7A86" w:rsidP="00A475A4">
            <w:pPr>
              <w:spacing w:before="120" w:after="120"/>
              <w:rPr>
                <w:rFonts w:cs="Arial"/>
                <w:b/>
                <w:sz w:val="24"/>
                <w:szCs w:val="24"/>
              </w:rPr>
            </w:pPr>
          </w:p>
        </w:tc>
        <w:tc>
          <w:tcPr>
            <w:tcW w:w="766" w:type="dxa"/>
            <w:gridSpan w:val="2"/>
          </w:tcPr>
          <w:p w14:paraId="47A51C8F"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209" w:type="dxa"/>
            <w:gridSpan w:val="5"/>
          </w:tcPr>
          <w:p w14:paraId="244569AD"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32" w:type="dxa"/>
            <w:gridSpan w:val="4"/>
          </w:tcPr>
          <w:p w14:paraId="15F3CF84" w14:textId="55ABEFDE" w:rsidR="00AD7A86" w:rsidRPr="009D26F3" w:rsidRDefault="001A215B" w:rsidP="00287C7C">
            <w:pPr>
              <w:spacing w:before="120" w:after="120"/>
              <w:jc w:val="right"/>
              <w:rPr>
                <w:rFonts w:cs="Arial"/>
                <w:sz w:val="24"/>
                <w:szCs w:val="24"/>
              </w:rPr>
            </w:pPr>
            <w:r>
              <w:rPr>
                <w:rFonts w:cs="Arial"/>
                <w:sz w:val="24"/>
                <w:szCs w:val="24"/>
              </w:rPr>
              <w:t>X</w:t>
            </w:r>
          </w:p>
        </w:tc>
        <w:tc>
          <w:tcPr>
            <w:tcW w:w="1648" w:type="dxa"/>
            <w:gridSpan w:val="9"/>
          </w:tcPr>
          <w:p w14:paraId="456CC13C" w14:textId="77777777" w:rsidR="00AD7A86" w:rsidRPr="009D26F3" w:rsidRDefault="00AD7A86" w:rsidP="008E73FF">
            <w:pPr>
              <w:spacing w:before="120" w:after="120"/>
              <w:rPr>
                <w:rFonts w:cs="Arial"/>
                <w:sz w:val="24"/>
                <w:szCs w:val="24"/>
              </w:rPr>
            </w:pPr>
            <w:r w:rsidRPr="009D26F3">
              <w:rPr>
                <w:rFonts w:cs="Arial"/>
                <w:sz w:val="24"/>
                <w:szCs w:val="24"/>
              </w:rPr>
              <w:t xml:space="preserve">No </w:t>
            </w:r>
          </w:p>
        </w:tc>
        <w:tc>
          <w:tcPr>
            <w:tcW w:w="594" w:type="dxa"/>
            <w:gridSpan w:val="2"/>
          </w:tcPr>
          <w:p w14:paraId="783E032B"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4088" w:type="dxa"/>
            <w:gridSpan w:val="9"/>
          </w:tcPr>
          <w:p w14:paraId="7E0C89CB" w14:textId="77777777" w:rsidR="00AD7A86" w:rsidRPr="009D26F3" w:rsidRDefault="00AD7A86" w:rsidP="008E73FF">
            <w:pPr>
              <w:spacing w:before="120" w:after="120"/>
              <w:rPr>
                <w:rFonts w:cs="Arial"/>
                <w:sz w:val="24"/>
                <w:szCs w:val="24"/>
              </w:rPr>
            </w:pPr>
            <w:r w:rsidRPr="009D26F3">
              <w:rPr>
                <w:rFonts w:cs="Arial"/>
                <w:sz w:val="24"/>
                <w:szCs w:val="24"/>
              </w:rPr>
              <w:t xml:space="preserve">Not applicable </w:t>
            </w:r>
          </w:p>
        </w:tc>
      </w:tr>
      <w:tr w:rsidR="00AD7A86" w:rsidRPr="009D26F3" w14:paraId="23EE41A6" w14:textId="77777777" w:rsidTr="000B7756">
        <w:tc>
          <w:tcPr>
            <w:tcW w:w="608" w:type="dxa"/>
          </w:tcPr>
          <w:p w14:paraId="5CB02232" w14:textId="77777777" w:rsidR="00AD7A86" w:rsidRPr="009D26F3" w:rsidRDefault="00AD7A86" w:rsidP="00A475A4">
            <w:pPr>
              <w:spacing w:before="120" w:after="120"/>
              <w:rPr>
                <w:rFonts w:cs="Arial"/>
                <w:b/>
                <w:sz w:val="24"/>
                <w:szCs w:val="24"/>
              </w:rPr>
            </w:pPr>
          </w:p>
        </w:tc>
        <w:tc>
          <w:tcPr>
            <w:tcW w:w="9037" w:type="dxa"/>
            <w:gridSpan w:val="31"/>
            <w:vAlign w:val="center"/>
          </w:tcPr>
          <w:p w14:paraId="6C1CB23A" w14:textId="77777777" w:rsidR="00AD7A86" w:rsidRPr="009D26F3" w:rsidRDefault="008E73FF" w:rsidP="00F25F10">
            <w:pPr>
              <w:spacing w:before="120" w:after="120"/>
              <w:rPr>
                <w:rFonts w:cs="Arial"/>
                <w:sz w:val="24"/>
                <w:szCs w:val="24"/>
              </w:rPr>
            </w:pPr>
            <w:r w:rsidRPr="009D26F3">
              <w:rPr>
                <w:rFonts w:cs="Arial"/>
                <w:sz w:val="24"/>
                <w:szCs w:val="24"/>
              </w:rPr>
              <w:t>Please provide any details and examples</w:t>
            </w:r>
            <w:r>
              <w:rPr>
                <w:rFonts w:cs="Arial"/>
                <w:sz w:val="24"/>
                <w:szCs w:val="24"/>
              </w:rPr>
              <w:t>:</w:t>
            </w:r>
          </w:p>
        </w:tc>
      </w:tr>
      <w:tr w:rsidR="00F25F10" w:rsidRPr="009D26F3" w14:paraId="4A28F883" w14:textId="77777777" w:rsidTr="000B7756">
        <w:tc>
          <w:tcPr>
            <w:tcW w:w="608" w:type="dxa"/>
          </w:tcPr>
          <w:p w14:paraId="06594A69" w14:textId="77777777" w:rsidR="00F25F10" w:rsidRDefault="00F25F10" w:rsidP="00A475A4">
            <w:pPr>
              <w:spacing w:before="120" w:after="120"/>
              <w:rPr>
                <w:rFonts w:cs="Arial"/>
                <w:b/>
                <w:sz w:val="24"/>
                <w:szCs w:val="24"/>
              </w:rPr>
            </w:pPr>
          </w:p>
        </w:tc>
        <w:tc>
          <w:tcPr>
            <w:tcW w:w="9037" w:type="dxa"/>
            <w:gridSpan w:val="31"/>
            <w:vAlign w:val="center"/>
          </w:tcPr>
          <w:p w14:paraId="2A884E1A" w14:textId="77777777" w:rsidR="00925059" w:rsidRPr="009D26F3" w:rsidRDefault="00EC3840" w:rsidP="0034389E">
            <w:pPr>
              <w:spacing w:before="120" w:after="120"/>
              <w:rPr>
                <w:rFonts w:cs="Arial"/>
                <w:sz w:val="24"/>
                <w:szCs w:val="24"/>
              </w:rPr>
            </w:pPr>
            <w:r w:rsidRPr="009D26F3">
              <w:rPr>
                <w:rFonts w:cs="Arial"/>
                <w:sz w:val="24"/>
                <w:szCs w:val="24"/>
              </w:rPr>
              <w:fldChar w:fldCharType="begin">
                <w:ffData>
                  <w:name w:val="Text8"/>
                  <w:enabled/>
                  <w:calcOnExit w:val="0"/>
                  <w:textInput/>
                </w:ffData>
              </w:fldChar>
            </w:r>
            <w:bookmarkStart w:id="6" w:name="Text8"/>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bookmarkEnd w:id="6"/>
          </w:p>
        </w:tc>
      </w:tr>
      <w:tr w:rsidR="008E73FF" w:rsidRPr="009D26F3" w14:paraId="664E6029" w14:textId="77777777" w:rsidTr="000B7756">
        <w:tc>
          <w:tcPr>
            <w:tcW w:w="608" w:type="dxa"/>
          </w:tcPr>
          <w:p w14:paraId="20D294DB" w14:textId="77777777" w:rsidR="008E73FF" w:rsidRDefault="008E73FF" w:rsidP="00635290">
            <w:pPr>
              <w:rPr>
                <w:rFonts w:cs="Arial"/>
                <w:b/>
                <w:sz w:val="24"/>
                <w:szCs w:val="24"/>
              </w:rPr>
            </w:pPr>
          </w:p>
        </w:tc>
        <w:tc>
          <w:tcPr>
            <w:tcW w:w="9037" w:type="dxa"/>
            <w:gridSpan w:val="31"/>
            <w:vAlign w:val="center"/>
          </w:tcPr>
          <w:p w14:paraId="49A5522D" w14:textId="77777777" w:rsidR="008E73FF" w:rsidRPr="009D26F3" w:rsidRDefault="008E73FF" w:rsidP="00635290">
            <w:pPr>
              <w:rPr>
                <w:rFonts w:cs="Arial"/>
                <w:sz w:val="24"/>
                <w:szCs w:val="24"/>
              </w:rPr>
            </w:pPr>
          </w:p>
        </w:tc>
      </w:tr>
      <w:tr w:rsidR="00AD7A86" w:rsidRPr="009D26F3" w14:paraId="66EE3110" w14:textId="77777777" w:rsidTr="000B7756">
        <w:tc>
          <w:tcPr>
            <w:tcW w:w="608" w:type="dxa"/>
          </w:tcPr>
          <w:p w14:paraId="67CC0099"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4</w:t>
            </w:r>
          </w:p>
        </w:tc>
        <w:tc>
          <w:tcPr>
            <w:tcW w:w="9037" w:type="dxa"/>
            <w:gridSpan w:val="31"/>
            <w:vAlign w:val="center"/>
          </w:tcPr>
          <w:p w14:paraId="183FE984" w14:textId="77777777" w:rsidR="00AD7A86" w:rsidRPr="009D26F3" w:rsidRDefault="00925059" w:rsidP="003671D9">
            <w:pPr>
              <w:spacing w:before="120" w:after="120"/>
              <w:rPr>
                <w:rFonts w:cs="Arial"/>
                <w:sz w:val="24"/>
                <w:szCs w:val="24"/>
              </w:rPr>
            </w:pPr>
            <w:r>
              <w:rPr>
                <w:rFonts w:cs="Arial"/>
                <w:sz w:val="24"/>
                <w:szCs w:val="24"/>
              </w:rPr>
              <w:t>Was the</w:t>
            </w:r>
            <w:r w:rsidR="00AD7A86" w:rsidRPr="009D26F3">
              <w:rPr>
                <w:rFonts w:cs="Arial"/>
                <w:sz w:val="24"/>
                <w:szCs w:val="24"/>
              </w:rPr>
              <w:t xml:space="preserve"> consultation list</w:t>
            </w:r>
            <w:r>
              <w:rPr>
                <w:rFonts w:cs="Arial"/>
                <w:sz w:val="24"/>
                <w:szCs w:val="24"/>
              </w:rPr>
              <w:t xml:space="preserve"> reviewed</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5B38EF75" w14:textId="77777777" w:rsidTr="000B7756">
        <w:tc>
          <w:tcPr>
            <w:tcW w:w="608" w:type="dxa"/>
          </w:tcPr>
          <w:p w14:paraId="5ADD10EC" w14:textId="77777777" w:rsidR="00AD7A86" w:rsidRPr="009D26F3" w:rsidRDefault="00AD7A86" w:rsidP="00A475A4">
            <w:pPr>
              <w:spacing w:before="120" w:after="120"/>
              <w:rPr>
                <w:rFonts w:cs="Arial"/>
                <w:b/>
                <w:sz w:val="24"/>
                <w:szCs w:val="24"/>
              </w:rPr>
            </w:pPr>
          </w:p>
        </w:tc>
        <w:tc>
          <w:tcPr>
            <w:tcW w:w="766" w:type="dxa"/>
            <w:gridSpan w:val="2"/>
          </w:tcPr>
          <w:p w14:paraId="6DDF0CF7"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
                  <w:enabled/>
                  <w:calcOnExit w:val="0"/>
                  <w:checkBox>
                    <w:sizeAuto/>
                    <w:default w:val="0"/>
                  </w:checkBox>
                </w:ffData>
              </w:fldChar>
            </w:r>
            <w:r w:rsidR="00AD7A86"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264" w:type="dxa"/>
            <w:gridSpan w:val="6"/>
          </w:tcPr>
          <w:p w14:paraId="21015AC4"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04" w:type="dxa"/>
            <w:gridSpan w:val="4"/>
          </w:tcPr>
          <w:p w14:paraId="4C03CE92" w14:textId="6C6CFC5D" w:rsidR="00AD7A86" w:rsidRPr="009D26F3" w:rsidRDefault="00AD7A86" w:rsidP="00287C7C">
            <w:pPr>
              <w:spacing w:before="120" w:after="120"/>
              <w:jc w:val="right"/>
              <w:rPr>
                <w:rFonts w:cs="Arial"/>
                <w:sz w:val="24"/>
                <w:szCs w:val="24"/>
              </w:rPr>
            </w:pPr>
          </w:p>
        </w:tc>
        <w:tc>
          <w:tcPr>
            <w:tcW w:w="746" w:type="dxa"/>
            <w:gridSpan w:val="4"/>
          </w:tcPr>
          <w:p w14:paraId="491887D0" w14:textId="77777777" w:rsidR="00AD7A86" w:rsidRPr="009D26F3" w:rsidRDefault="00AD7A86" w:rsidP="00287C7C">
            <w:pPr>
              <w:spacing w:before="120" w:after="120"/>
              <w:rPr>
                <w:rFonts w:cs="Arial"/>
                <w:sz w:val="24"/>
                <w:szCs w:val="24"/>
              </w:rPr>
            </w:pPr>
            <w:r w:rsidRPr="009D26F3">
              <w:rPr>
                <w:rFonts w:cs="Arial"/>
                <w:sz w:val="24"/>
                <w:szCs w:val="24"/>
              </w:rPr>
              <w:t>No</w:t>
            </w:r>
          </w:p>
        </w:tc>
        <w:tc>
          <w:tcPr>
            <w:tcW w:w="722" w:type="dxa"/>
            <w:gridSpan w:val="3"/>
          </w:tcPr>
          <w:p w14:paraId="4D1F090F" w14:textId="0E4473F9" w:rsidR="00AD7A86" w:rsidRPr="009D26F3" w:rsidRDefault="00836E5B" w:rsidP="00287C7C">
            <w:pPr>
              <w:spacing w:before="120" w:after="120"/>
              <w:jc w:val="right"/>
              <w:rPr>
                <w:rFonts w:cs="Arial"/>
                <w:sz w:val="24"/>
                <w:szCs w:val="24"/>
              </w:rPr>
            </w:pPr>
            <w:r>
              <w:rPr>
                <w:rFonts w:cs="Arial"/>
                <w:sz w:val="24"/>
                <w:szCs w:val="24"/>
              </w:rPr>
              <w:t>X</w:t>
            </w:r>
          </w:p>
        </w:tc>
        <w:tc>
          <w:tcPr>
            <w:tcW w:w="4835" w:type="dxa"/>
            <w:gridSpan w:val="12"/>
          </w:tcPr>
          <w:p w14:paraId="3AAB5DC4" w14:textId="222FA91D" w:rsidR="00AD7A86" w:rsidRPr="009D26F3" w:rsidRDefault="00AD7A86" w:rsidP="00287C7C">
            <w:pPr>
              <w:spacing w:before="120" w:after="120"/>
              <w:rPr>
                <w:rFonts w:cs="Arial"/>
                <w:sz w:val="24"/>
                <w:szCs w:val="24"/>
              </w:rPr>
            </w:pPr>
            <w:r w:rsidRPr="009D26F3">
              <w:rPr>
                <w:rFonts w:cs="Arial"/>
                <w:sz w:val="24"/>
                <w:szCs w:val="24"/>
              </w:rPr>
              <w:t>Not applicable – no commitment to review</w:t>
            </w:r>
            <w:r w:rsidR="005D5018">
              <w:rPr>
                <w:rFonts w:cs="Arial"/>
                <w:sz w:val="24"/>
                <w:szCs w:val="24"/>
              </w:rPr>
              <w:t xml:space="preserve"> annually</w:t>
            </w:r>
          </w:p>
        </w:tc>
      </w:tr>
      <w:tr w:rsidR="00AD7A86" w:rsidRPr="009D26F3" w14:paraId="29062B88" w14:textId="77777777" w:rsidTr="000B7756">
        <w:tc>
          <w:tcPr>
            <w:tcW w:w="608" w:type="dxa"/>
          </w:tcPr>
          <w:p w14:paraId="324751BE" w14:textId="77777777" w:rsidR="00AD7A86" w:rsidRPr="009D26F3" w:rsidRDefault="00AD7A86" w:rsidP="00635290">
            <w:pPr>
              <w:rPr>
                <w:rFonts w:cs="Arial"/>
                <w:b/>
                <w:sz w:val="24"/>
                <w:szCs w:val="24"/>
              </w:rPr>
            </w:pPr>
          </w:p>
        </w:tc>
        <w:tc>
          <w:tcPr>
            <w:tcW w:w="9037" w:type="dxa"/>
            <w:gridSpan w:val="31"/>
            <w:vAlign w:val="center"/>
          </w:tcPr>
          <w:p w14:paraId="7517B1A0" w14:textId="77777777" w:rsidR="00AD7A86" w:rsidRPr="009D26F3" w:rsidRDefault="00AD7A86" w:rsidP="00635290">
            <w:pPr>
              <w:rPr>
                <w:rFonts w:cs="Arial"/>
                <w:sz w:val="24"/>
                <w:szCs w:val="24"/>
              </w:rPr>
            </w:pPr>
          </w:p>
        </w:tc>
      </w:tr>
      <w:tr w:rsidR="00AD7A86" w:rsidRPr="009D26F3" w14:paraId="7DAA0529" w14:textId="77777777" w:rsidTr="000B7756">
        <w:tc>
          <w:tcPr>
            <w:tcW w:w="9645" w:type="dxa"/>
            <w:gridSpan w:val="32"/>
          </w:tcPr>
          <w:p w14:paraId="6CC0C32A" w14:textId="77777777" w:rsidR="00AD7A86" w:rsidRDefault="00AD7A86" w:rsidP="00F74617">
            <w:pPr>
              <w:spacing w:before="120" w:after="120"/>
              <w:rPr>
                <w:rFonts w:cs="Arial"/>
                <w:b/>
                <w:sz w:val="24"/>
                <w:szCs w:val="24"/>
              </w:rPr>
            </w:pPr>
            <w:r w:rsidRPr="009D26F3">
              <w:rPr>
                <w:rFonts w:cs="Arial"/>
                <w:b/>
                <w:sz w:val="24"/>
                <w:szCs w:val="24"/>
              </w:rPr>
              <w:t>Arrangements for asse</w:t>
            </w:r>
            <w:r>
              <w:rPr>
                <w:rFonts w:cs="Arial"/>
                <w:b/>
                <w:sz w:val="24"/>
                <w:szCs w:val="24"/>
              </w:rPr>
              <w:t xml:space="preserve">ssing and consulting on the likely impact </w:t>
            </w:r>
            <w:r w:rsidRPr="009D26F3">
              <w:rPr>
                <w:rFonts w:cs="Arial"/>
                <w:b/>
                <w:sz w:val="24"/>
                <w:szCs w:val="24"/>
              </w:rPr>
              <w:t>of policies (Model Equality Scheme Chapter 4)</w:t>
            </w:r>
          </w:p>
          <w:p w14:paraId="3A0C1C64" w14:textId="77777777" w:rsidR="00AD7A86" w:rsidRPr="009D26F3" w:rsidRDefault="0058539B" w:rsidP="00B071CD">
            <w:pPr>
              <w:spacing w:before="120" w:after="120"/>
              <w:rPr>
                <w:rFonts w:cs="Arial"/>
                <w:sz w:val="24"/>
                <w:szCs w:val="24"/>
              </w:rPr>
            </w:pPr>
            <w:r>
              <w:rPr>
                <w:rFonts w:cs="Arial"/>
                <w:sz w:val="24"/>
                <w:szCs w:val="24"/>
              </w:rPr>
              <w:t>[</w:t>
            </w:r>
            <w:r w:rsidR="00EC3840" w:rsidRPr="001E0DA6">
              <w:rPr>
                <w:rFonts w:cs="Arial"/>
                <w:sz w:val="24"/>
                <w:szCs w:val="24"/>
              </w:rPr>
              <w:fldChar w:fldCharType="begin">
                <w:ffData>
                  <w:name w:val=""/>
                  <w:enabled/>
                  <w:calcOnExit w:val="0"/>
                  <w:textInput/>
                </w:ffData>
              </w:fldChar>
            </w:r>
            <w:r w:rsidR="00B071CD" w:rsidRPr="001E0DA6">
              <w:rPr>
                <w:rFonts w:cs="Arial"/>
                <w:sz w:val="24"/>
                <w:szCs w:val="24"/>
              </w:rPr>
              <w:instrText xml:space="preserve"> FORMTEXT </w:instrText>
            </w:r>
            <w:r w:rsidR="00EC3840" w:rsidRPr="001E0DA6">
              <w:rPr>
                <w:rFonts w:cs="Arial"/>
                <w:sz w:val="24"/>
                <w:szCs w:val="24"/>
              </w:rPr>
            </w:r>
            <w:r w:rsidR="00EC3840" w:rsidRPr="001E0DA6">
              <w:rPr>
                <w:rFonts w:cs="Arial"/>
                <w:sz w:val="24"/>
                <w:szCs w:val="24"/>
              </w:rPr>
              <w:fldChar w:fldCharType="separate"/>
            </w:r>
            <w:r w:rsidR="00B071CD">
              <w:rPr>
                <w:rFonts w:cs="Arial"/>
                <w:noProof/>
                <w:sz w:val="24"/>
                <w:szCs w:val="24"/>
              </w:rPr>
              <w:t>Insert link to any web pages where screening templates and/or other reports associated with Equality Scheme commitments are published</w:t>
            </w:r>
            <w:r w:rsidR="00EC3840" w:rsidRPr="001E0DA6">
              <w:rPr>
                <w:rFonts w:cs="Arial"/>
                <w:sz w:val="24"/>
                <w:szCs w:val="24"/>
              </w:rPr>
              <w:fldChar w:fldCharType="end"/>
            </w:r>
            <w:r>
              <w:rPr>
                <w:rFonts w:cs="Arial"/>
                <w:sz w:val="24"/>
                <w:szCs w:val="24"/>
              </w:rPr>
              <w:t xml:space="preserve">] </w:t>
            </w:r>
          </w:p>
        </w:tc>
      </w:tr>
      <w:tr w:rsidR="00121C30" w:rsidRPr="009D26F3" w14:paraId="6790BB37" w14:textId="77777777" w:rsidTr="000B7756">
        <w:tc>
          <w:tcPr>
            <w:tcW w:w="608" w:type="dxa"/>
          </w:tcPr>
          <w:p w14:paraId="7E94F81E" w14:textId="77777777" w:rsidR="00121C30" w:rsidRDefault="00121C30" w:rsidP="00121C30">
            <w:pPr>
              <w:spacing w:before="120" w:after="120"/>
              <w:rPr>
                <w:rFonts w:cs="Arial"/>
                <w:b/>
                <w:sz w:val="24"/>
                <w:szCs w:val="24"/>
              </w:rPr>
            </w:pPr>
            <w:r>
              <w:rPr>
                <w:rFonts w:cs="Arial"/>
                <w:b/>
                <w:sz w:val="24"/>
                <w:szCs w:val="24"/>
              </w:rPr>
              <w:t>15</w:t>
            </w:r>
          </w:p>
          <w:p w14:paraId="33FF8B6A" w14:textId="77777777" w:rsidR="00121C30" w:rsidRDefault="00121C30" w:rsidP="00A475A4">
            <w:pPr>
              <w:spacing w:before="120" w:after="120"/>
              <w:rPr>
                <w:rFonts w:cs="Arial"/>
                <w:b/>
                <w:sz w:val="24"/>
                <w:szCs w:val="24"/>
              </w:rPr>
            </w:pPr>
          </w:p>
        </w:tc>
        <w:tc>
          <w:tcPr>
            <w:tcW w:w="9037" w:type="dxa"/>
            <w:gridSpan w:val="31"/>
            <w:vAlign w:val="center"/>
          </w:tcPr>
          <w:p w14:paraId="6D94265D" w14:textId="77777777" w:rsidR="00C129B8" w:rsidRDefault="00121C30" w:rsidP="000B7756">
            <w:pPr>
              <w:spacing w:before="120" w:after="120"/>
              <w:rPr>
                <w:rFonts w:cs="Arial"/>
                <w:sz w:val="24"/>
                <w:szCs w:val="24"/>
              </w:rPr>
            </w:pPr>
            <w:r>
              <w:rPr>
                <w:rFonts w:cs="Arial"/>
                <w:sz w:val="24"/>
                <w:szCs w:val="24"/>
              </w:rPr>
              <w:t xml:space="preserve">Please provide the </w:t>
            </w:r>
            <w:r w:rsidRPr="00A17C20">
              <w:rPr>
                <w:rFonts w:cs="Arial"/>
                <w:b/>
                <w:sz w:val="24"/>
                <w:szCs w:val="24"/>
              </w:rPr>
              <w:t>number</w:t>
            </w:r>
            <w:r>
              <w:rPr>
                <w:rFonts w:cs="Arial"/>
                <w:sz w:val="24"/>
                <w:szCs w:val="24"/>
              </w:rPr>
              <w:t xml:space="preserve"> of policies screened during the year (</w:t>
            </w:r>
            <w:r w:rsidRPr="000A6753">
              <w:rPr>
                <w:rFonts w:cs="Arial"/>
                <w:i/>
                <w:sz w:val="24"/>
                <w:szCs w:val="24"/>
              </w:rPr>
              <w:t>as recorded in screening reports</w:t>
            </w:r>
            <w:r>
              <w:rPr>
                <w:rFonts w:cs="Arial"/>
                <w:sz w:val="24"/>
                <w:szCs w:val="24"/>
              </w:rPr>
              <w:t>):</w:t>
            </w:r>
          </w:p>
        </w:tc>
      </w:tr>
      <w:tr w:rsidR="000B7756" w:rsidRPr="009D26F3" w14:paraId="7169B500" w14:textId="77777777" w:rsidTr="000B7756">
        <w:trPr>
          <w:trHeight w:val="741"/>
        </w:trPr>
        <w:tc>
          <w:tcPr>
            <w:tcW w:w="608" w:type="dxa"/>
            <w:tcBorders>
              <w:right w:val="single" w:sz="4" w:space="0" w:color="auto"/>
            </w:tcBorders>
          </w:tcPr>
          <w:p w14:paraId="366B0985" w14:textId="77777777" w:rsidR="000B7756" w:rsidRDefault="000B7756" w:rsidP="00121C30">
            <w:pPr>
              <w:spacing w:before="120" w:after="120"/>
              <w:rPr>
                <w:rFonts w:cs="Arial"/>
                <w:b/>
                <w:sz w:val="24"/>
                <w:szCs w:val="24"/>
              </w:rPr>
            </w:pPr>
          </w:p>
        </w:tc>
        <w:tc>
          <w:tcPr>
            <w:tcW w:w="1124" w:type="dxa"/>
            <w:gridSpan w:val="5"/>
            <w:tcBorders>
              <w:top w:val="single" w:sz="4" w:space="0" w:color="auto"/>
              <w:left w:val="single" w:sz="4" w:space="0" w:color="auto"/>
              <w:bottom w:val="single" w:sz="4" w:space="0" w:color="auto"/>
              <w:right w:val="single" w:sz="4" w:space="0" w:color="auto"/>
            </w:tcBorders>
            <w:vAlign w:val="center"/>
          </w:tcPr>
          <w:p w14:paraId="4358F34E" w14:textId="45B82246" w:rsidR="000B7756" w:rsidRDefault="00F901A7" w:rsidP="000B7756">
            <w:pPr>
              <w:spacing w:before="120" w:after="120"/>
              <w:rPr>
                <w:rFonts w:cs="Arial"/>
                <w:sz w:val="24"/>
                <w:szCs w:val="24"/>
              </w:rPr>
            </w:pPr>
            <w:r>
              <w:rPr>
                <w:rFonts w:cs="Arial"/>
                <w:sz w:val="24"/>
                <w:szCs w:val="24"/>
              </w:rPr>
              <w:t>7</w:t>
            </w:r>
          </w:p>
        </w:tc>
        <w:tc>
          <w:tcPr>
            <w:tcW w:w="7913" w:type="dxa"/>
            <w:gridSpan w:val="26"/>
            <w:tcBorders>
              <w:left w:val="single" w:sz="4" w:space="0" w:color="auto"/>
            </w:tcBorders>
            <w:vAlign w:val="center"/>
          </w:tcPr>
          <w:p w14:paraId="467AD5D2" w14:textId="77777777" w:rsidR="000B7756" w:rsidRDefault="000B7756" w:rsidP="000B7756">
            <w:pPr>
              <w:spacing w:before="120" w:after="120"/>
              <w:rPr>
                <w:rFonts w:cs="Arial"/>
                <w:sz w:val="24"/>
                <w:szCs w:val="24"/>
              </w:rPr>
            </w:pPr>
          </w:p>
        </w:tc>
      </w:tr>
      <w:tr w:rsidR="000A6753" w:rsidRPr="009D26F3" w14:paraId="23D93843" w14:textId="77777777" w:rsidTr="000B7756">
        <w:tc>
          <w:tcPr>
            <w:tcW w:w="608" w:type="dxa"/>
          </w:tcPr>
          <w:p w14:paraId="7F51A76C" w14:textId="77777777" w:rsidR="000A6753" w:rsidRDefault="000A6753" w:rsidP="00C129B8">
            <w:pPr>
              <w:rPr>
                <w:rFonts w:cs="Arial"/>
                <w:b/>
                <w:sz w:val="24"/>
                <w:szCs w:val="24"/>
              </w:rPr>
            </w:pPr>
          </w:p>
        </w:tc>
        <w:tc>
          <w:tcPr>
            <w:tcW w:w="9037" w:type="dxa"/>
            <w:gridSpan w:val="31"/>
            <w:vAlign w:val="center"/>
          </w:tcPr>
          <w:p w14:paraId="7A90E61F" w14:textId="77777777" w:rsidR="000A6753" w:rsidRDefault="000A6753" w:rsidP="00C129B8">
            <w:pPr>
              <w:rPr>
                <w:rFonts w:cs="Arial"/>
                <w:sz w:val="24"/>
                <w:szCs w:val="24"/>
              </w:rPr>
            </w:pPr>
          </w:p>
        </w:tc>
      </w:tr>
      <w:tr w:rsidR="00121C30" w:rsidRPr="009D26F3" w14:paraId="7A0FABCA" w14:textId="77777777" w:rsidTr="000B7756">
        <w:tc>
          <w:tcPr>
            <w:tcW w:w="608" w:type="dxa"/>
          </w:tcPr>
          <w:p w14:paraId="5F5025B3" w14:textId="77777777" w:rsidR="00121C30" w:rsidRDefault="000A6753" w:rsidP="00A475A4">
            <w:pPr>
              <w:spacing w:before="120" w:after="120"/>
              <w:rPr>
                <w:rFonts w:cs="Arial"/>
                <w:b/>
                <w:sz w:val="24"/>
                <w:szCs w:val="24"/>
              </w:rPr>
            </w:pPr>
            <w:r>
              <w:rPr>
                <w:rFonts w:cs="Arial"/>
                <w:b/>
                <w:sz w:val="24"/>
                <w:szCs w:val="24"/>
              </w:rPr>
              <w:t>16</w:t>
            </w:r>
          </w:p>
        </w:tc>
        <w:tc>
          <w:tcPr>
            <w:tcW w:w="9037" w:type="dxa"/>
            <w:gridSpan w:val="31"/>
            <w:vAlign w:val="center"/>
          </w:tcPr>
          <w:p w14:paraId="20C3292F" w14:textId="77777777" w:rsidR="00121C30" w:rsidRDefault="00121C30" w:rsidP="003671D9">
            <w:pPr>
              <w:spacing w:before="120" w:after="120"/>
              <w:rPr>
                <w:rFonts w:cs="Arial"/>
                <w:sz w:val="24"/>
                <w:szCs w:val="24"/>
              </w:rPr>
            </w:pPr>
            <w:r>
              <w:rPr>
                <w:rFonts w:cs="Arial"/>
                <w:sz w:val="24"/>
                <w:szCs w:val="24"/>
              </w:rPr>
              <w:t xml:space="preserve">Please provide the </w:t>
            </w:r>
            <w:r w:rsidRPr="00A17C20">
              <w:rPr>
                <w:rFonts w:cs="Arial"/>
                <w:b/>
                <w:sz w:val="24"/>
                <w:szCs w:val="24"/>
              </w:rPr>
              <w:t xml:space="preserve">number </w:t>
            </w:r>
            <w:r w:rsidRPr="00F74617">
              <w:rPr>
                <w:rFonts w:cs="Arial"/>
                <w:b/>
                <w:sz w:val="24"/>
                <w:szCs w:val="24"/>
              </w:rPr>
              <w:t>of assessments</w:t>
            </w:r>
            <w:r>
              <w:rPr>
                <w:rFonts w:cs="Arial"/>
                <w:sz w:val="24"/>
                <w:szCs w:val="24"/>
              </w:rPr>
              <w:t xml:space="preserve"> that </w:t>
            </w:r>
            <w:r w:rsidR="00925059">
              <w:rPr>
                <w:rFonts w:cs="Arial"/>
                <w:sz w:val="24"/>
                <w:szCs w:val="24"/>
              </w:rPr>
              <w:t>were</w:t>
            </w:r>
            <w:r>
              <w:rPr>
                <w:rFonts w:cs="Arial"/>
                <w:sz w:val="24"/>
                <w:szCs w:val="24"/>
              </w:rPr>
              <w:t xml:space="preserve"> consulted upon during </w:t>
            </w:r>
            <w:r w:rsidR="006C3990">
              <w:rPr>
                <w:rFonts w:cs="Arial"/>
                <w:sz w:val="24"/>
                <w:szCs w:val="24"/>
              </w:rPr>
              <w:t>2020-21</w:t>
            </w:r>
            <w:r>
              <w:rPr>
                <w:rFonts w:cs="Arial"/>
                <w:sz w:val="24"/>
                <w:szCs w:val="24"/>
              </w:rPr>
              <w:t>:</w:t>
            </w:r>
          </w:p>
        </w:tc>
      </w:tr>
      <w:tr w:rsidR="000B7756" w:rsidRPr="009D26F3" w14:paraId="5B231A66" w14:textId="77777777" w:rsidTr="000B7756">
        <w:trPr>
          <w:trHeight w:val="826"/>
        </w:trPr>
        <w:tc>
          <w:tcPr>
            <w:tcW w:w="608" w:type="dxa"/>
            <w:vMerge w:val="restart"/>
            <w:tcBorders>
              <w:right w:val="single" w:sz="4" w:space="0" w:color="auto"/>
            </w:tcBorders>
          </w:tcPr>
          <w:p w14:paraId="463E5BAB"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614F8F8D" w14:textId="0D1EF774" w:rsidR="000B7756" w:rsidRDefault="002612FD" w:rsidP="000B7756">
            <w:pPr>
              <w:spacing w:before="120" w:after="120"/>
              <w:rPr>
                <w:rFonts w:cs="Arial"/>
                <w:sz w:val="24"/>
                <w:szCs w:val="24"/>
              </w:rPr>
            </w:pPr>
            <w:r>
              <w:rPr>
                <w:rFonts w:cs="Arial"/>
                <w:sz w:val="24"/>
                <w:szCs w:val="24"/>
              </w:rPr>
              <w:t>n/a</w:t>
            </w:r>
          </w:p>
        </w:tc>
        <w:tc>
          <w:tcPr>
            <w:tcW w:w="8199" w:type="dxa"/>
            <w:gridSpan w:val="28"/>
            <w:tcBorders>
              <w:left w:val="single" w:sz="4" w:space="0" w:color="auto"/>
            </w:tcBorders>
            <w:vAlign w:val="center"/>
          </w:tcPr>
          <w:p w14:paraId="44430BA9" w14:textId="77777777" w:rsidR="000B7756" w:rsidRDefault="000B7756" w:rsidP="00943386">
            <w:pPr>
              <w:spacing w:before="120" w:after="120"/>
              <w:rPr>
                <w:rFonts w:cs="Arial"/>
                <w:sz w:val="24"/>
                <w:szCs w:val="24"/>
              </w:rPr>
            </w:pPr>
            <w:r>
              <w:rPr>
                <w:rFonts w:cs="Arial"/>
                <w:sz w:val="24"/>
                <w:szCs w:val="24"/>
              </w:rPr>
              <w:t xml:space="preserve">Policy consultations conducted with </w:t>
            </w:r>
            <w:r w:rsidRPr="00A445C4">
              <w:rPr>
                <w:rFonts w:cs="Arial"/>
                <w:b/>
                <w:sz w:val="24"/>
                <w:szCs w:val="24"/>
              </w:rPr>
              <w:t xml:space="preserve">screening </w:t>
            </w:r>
            <w:r>
              <w:rPr>
                <w:rFonts w:cs="Arial"/>
                <w:sz w:val="24"/>
                <w:szCs w:val="24"/>
              </w:rPr>
              <w:t xml:space="preserve">assessment presented. </w:t>
            </w:r>
          </w:p>
        </w:tc>
      </w:tr>
      <w:tr w:rsidR="000B7756" w:rsidRPr="009D26F3" w14:paraId="4AD235BB" w14:textId="77777777" w:rsidTr="000B7756">
        <w:trPr>
          <w:trHeight w:val="826"/>
        </w:trPr>
        <w:tc>
          <w:tcPr>
            <w:tcW w:w="608" w:type="dxa"/>
            <w:vMerge/>
            <w:tcBorders>
              <w:right w:val="single" w:sz="4" w:space="0" w:color="auto"/>
            </w:tcBorders>
          </w:tcPr>
          <w:p w14:paraId="6CB8AA3F"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3682202" w14:textId="20B82D79" w:rsidR="000B7756" w:rsidRDefault="002612FD" w:rsidP="000B7756">
            <w:pPr>
              <w:spacing w:before="120" w:after="120"/>
              <w:rPr>
                <w:rFonts w:cs="Arial"/>
                <w:sz w:val="24"/>
                <w:szCs w:val="24"/>
              </w:rPr>
            </w:pPr>
            <w:r>
              <w:rPr>
                <w:rFonts w:cs="Arial"/>
                <w:sz w:val="24"/>
                <w:szCs w:val="24"/>
              </w:rPr>
              <w:t>n/a</w:t>
            </w:r>
          </w:p>
        </w:tc>
        <w:tc>
          <w:tcPr>
            <w:tcW w:w="8199" w:type="dxa"/>
            <w:gridSpan w:val="28"/>
            <w:tcBorders>
              <w:left w:val="single" w:sz="4" w:space="0" w:color="auto"/>
            </w:tcBorders>
            <w:vAlign w:val="center"/>
          </w:tcPr>
          <w:p w14:paraId="4CED6897" w14:textId="77777777" w:rsidR="000B7756" w:rsidRDefault="000B7756" w:rsidP="00A445C4">
            <w:pPr>
              <w:spacing w:before="120" w:after="120"/>
              <w:rPr>
                <w:rFonts w:cs="Arial"/>
                <w:sz w:val="24"/>
                <w:szCs w:val="24"/>
              </w:rPr>
            </w:pPr>
            <w:r>
              <w:rPr>
                <w:rFonts w:cs="Arial"/>
                <w:sz w:val="24"/>
                <w:szCs w:val="24"/>
              </w:rPr>
              <w:t xml:space="preserve">Policy consultations conducted </w:t>
            </w:r>
            <w:r w:rsidRPr="00A445C4">
              <w:rPr>
                <w:rFonts w:cs="Arial"/>
                <w:b/>
                <w:sz w:val="24"/>
                <w:szCs w:val="24"/>
              </w:rPr>
              <w:t>with an</w:t>
            </w:r>
            <w:r>
              <w:rPr>
                <w:rFonts w:cs="Arial"/>
                <w:sz w:val="24"/>
                <w:szCs w:val="24"/>
              </w:rPr>
              <w:t xml:space="preserve"> </w:t>
            </w:r>
            <w:r w:rsidRPr="00A445C4">
              <w:rPr>
                <w:rFonts w:cs="Arial"/>
                <w:b/>
                <w:sz w:val="24"/>
                <w:szCs w:val="24"/>
              </w:rPr>
              <w:t>equality impact assessment</w:t>
            </w:r>
            <w:r>
              <w:rPr>
                <w:rFonts w:cs="Arial"/>
                <w:sz w:val="24"/>
                <w:szCs w:val="24"/>
              </w:rPr>
              <w:t xml:space="preserve"> (EQIA) presented.</w:t>
            </w:r>
          </w:p>
        </w:tc>
      </w:tr>
      <w:tr w:rsidR="000B7756" w:rsidRPr="009D26F3" w14:paraId="3360D52F" w14:textId="77777777" w:rsidTr="000B7756">
        <w:trPr>
          <w:trHeight w:val="826"/>
        </w:trPr>
        <w:tc>
          <w:tcPr>
            <w:tcW w:w="608" w:type="dxa"/>
            <w:vMerge/>
            <w:tcBorders>
              <w:right w:val="single" w:sz="4" w:space="0" w:color="auto"/>
            </w:tcBorders>
          </w:tcPr>
          <w:p w14:paraId="7D642EB5"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760C58D" w14:textId="4FF64857" w:rsidR="000B7756" w:rsidRDefault="002612FD" w:rsidP="000B7756">
            <w:pPr>
              <w:spacing w:before="120" w:after="120"/>
              <w:rPr>
                <w:rFonts w:cs="Arial"/>
                <w:sz w:val="24"/>
                <w:szCs w:val="24"/>
              </w:rPr>
            </w:pPr>
            <w:r>
              <w:rPr>
                <w:rFonts w:cs="Arial"/>
                <w:sz w:val="24"/>
                <w:szCs w:val="24"/>
              </w:rPr>
              <w:t>n/a</w:t>
            </w:r>
          </w:p>
        </w:tc>
        <w:tc>
          <w:tcPr>
            <w:tcW w:w="8199" w:type="dxa"/>
            <w:gridSpan w:val="28"/>
            <w:tcBorders>
              <w:left w:val="single" w:sz="4" w:space="0" w:color="auto"/>
            </w:tcBorders>
            <w:vAlign w:val="center"/>
          </w:tcPr>
          <w:p w14:paraId="26876600" w14:textId="77777777" w:rsidR="000B7756" w:rsidRDefault="000B7756" w:rsidP="00A445C4">
            <w:pPr>
              <w:spacing w:before="120" w:after="120"/>
              <w:rPr>
                <w:rFonts w:cs="Arial"/>
                <w:sz w:val="24"/>
                <w:szCs w:val="24"/>
              </w:rPr>
            </w:pPr>
            <w:r>
              <w:rPr>
                <w:rFonts w:cs="Arial"/>
                <w:sz w:val="24"/>
                <w:szCs w:val="24"/>
              </w:rPr>
              <w:t xml:space="preserve">Consultations for an </w:t>
            </w:r>
            <w:r w:rsidRPr="00A445C4">
              <w:rPr>
                <w:rFonts w:cs="Arial"/>
                <w:b/>
                <w:sz w:val="24"/>
                <w:szCs w:val="24"/>
              </w:rPr>
              <w:t>EQIA</w:t>
            </w:r>
            <w:r>
              <w:rPr>
                <w:rFonts w:cs="Arial"/>
                <w:sz w:val="24"/>
                <w:szCs w:val="24"/>
              </w:rPr>
              <w:t xml:space="preserve"> alone.</w:t>
            </w:r>
          </w:p>
        </w:tc>
      </w:tr>
      <w:tr w:rsidR="000A6753" w:rsidRPr="009D26F3" w14:paraId="012CB851" w14:textId="77777777" w:rsidTr="000B7756">
        <w:tc>
          <w:tcPr>
            <w:tcW w:w="608" w:type="dxa"/>
          </w:tcPr>
          <w:p w14:paraId="24DF34FB" w14:textId="77777777" w:rsidR="000A6753" w:rsidRDefault="000A6753" w:rsidP="00C129B8">
            <w:pPr>
              <w:rPr>
                <w:rFonts w:cs="Arial"/>
                <w:b/>
                <w:sz w:val="24"/>
                <w:szCs w:val="24"/>
              </w:rPr>
            </w:pPr>
          </w:p>
        </w:tc>
        <w:tc>
          <w:tcPr>
            <w:tcW w:w="9037" w:type="dxa"/>
            <w:gridSpan w:val="31"/>
            <w:vAlign w:val="center"/>
          </w:tcPr>
          <w:p w14:paraId="220050E9" w14:textId="77777777" w:rsidR="006E47C9" w:rsidRDefault="006E47C9" w:rsidP="00C129B8">
            <w:pPr>
              <w:rPr>
                <w:rFonts w:cs="Arial"/>
                <w:sz w:val="24"/>
                <w:szCs w:val="24"/>
              </w:rPr>
            </w:pPr>
          </w:p>
        </w:tc>
      </w:tr>
      <w:tr w:rsidR="000A6753" w:rsidRPr="009D26F3" w14:paraId="7C2C8148" w14:textId="77777777" w:rsidTr="000B7756">
        <w:tc>
          <w:tcPr>
            <w:tcW w:w="608" w:type="dxa"/>
          </w:tcPr>
          <w:p w14:paraId="2BA79B59" w14:textId="77777777" w:rsidR="000A6753" w:rsidRDefault="000A6753" w:rsidP="000A6753">
            <w:pPr>
              <w:spacing w:before="120" w:after="120"/>
              <w:rPr>
                <w:rFonts w:cs="Arial"/>
                <w:b/>
                <w:sz w:val="24"/>
                <w:szCs w:val="24"/>
              </w:rPr>
            </w:pPr>
            <w:r>
              <w:rPr>
                <w:rFonts w:cs="Arial"/>
                <w:b/>
                <w:sz w:val="24"/>
                <w:szCs w:val="24"/>
              </w:rPr>
              <w:t>17</w:t>
            </w:r>
          </w:p>
        </w:tc>
        <w:tc>
          <w:tcPr>
            <w:tcW w:w="9037" w:type="dxa"/>
            <w:gridSpan w:val="31"/>
            <w:vAlign w:val="center"/>
          </w:tcPr>
          <w:p w14:paraId="57FF6758" w14:textId="77777777" w:rsidR="000A6753" w:rsidRPr="009D26F3" w:rsidRDefault="000A6753" w:rsidP="00A445C4">
            <w:pPr>
              <w:spacing w:before="120" w:after="120"/>
              <w:rPr>
                <w:rFonts w:cs="Arial"/>
                <w:sz w:val="24"/>
                <w:szCs w:val="24"/>
              </w:rPr>
            </w:pPr>
            <w:r>
              <w:rPr>
                <w:rFonts w:cs="Arial"/>
                <w:sz w:val="24"/>
                <w:szCs w:val="24"/>
              </w:rPr>
              <w:t xml:space="preserve"> </w:t>
            </w:r>
            <w:r w:rsidRPr="009D26F3">
              <w:rPr>
                <w:rFonts w:cs="Arial"/>
                <w:sz w:val="24"/>
                <w:szCs w:val="24"/>
              </w:rPr>
              <w:t>Please provide details</w:t>
            </w:r>
            <w:r>
              <w:rPr>
                <w:rFonts w:cs="Arial"/>
                <w:sz w:val="24"/>
                <w:szCs w:val="24"/>
              </w:rPr>
              <w:t xml:space="preserve"> of the </w:t>
            </w:r>
            <w:r w:rsidRPr="000A6753">
              <w:rPr>
                <w:rFonts w:cs="Arial"/>
                <w:b/>
                <w:sz w:val="24"/>
                <w:szCs w:val="24"/>
              </w:rPr>
              <w:t>main consultations</w:t>
            </w:r>
            <w:r>
              <w:rPr>
                <w:rFonts w:cs="Arial"/>
                <w:sz w:val="24"/>
                <w:szCs w:val="24"/>
              </w:rPr>
              <w:t xml:space="preserve"> conducted on </w:t>
            </w:r>
            <w:r w:rsidR="00925059">
              <w:rPr>
                <w:rFonts w:cs="Arial"/>
                <w:sz w:val="24"/>
                <w:szCs w:val="24"/>
              </w:rPr>
              <w:t>an</w:t>
            </w:r>
            <w:r>
              <w:rPr>
                <w:rFonts w:cs="Arial"/>
                <w:sz w:val="24"/>
                <w:szCs w:val="24"/>
              </w:rPr>
              <w:t xml:space="preserve"> assessment</w:t>
            </w:r>
            <w:r w:rsidR="00A445C4">
              <w:rPr>
                <w:rFonts w:cs="Arial"/>
                <w:sz w:val="24"/>
                <w:szCs w:val="24"/>
              </w:rPr>
              <w:t xml:space="preserve"> (as described above)</w:t>
            </w:r>
            <w:r>
              <w:rPr>
                <w:rFonts w:cs="Arial"/>
                <w:sz w:val="24"/>
                <w:szCs w:val="24"/>
              </w:rPr>
              <w:t xml:space="preserve"> or other matters relevant to the Section 75 duties:</w:t>
            </w:r>
          </w:p>
        </w:tc>
      </w:tr>
      <w:tr w:rsidR="00F25F10" w:rsidRPr="009D26F3" w14:paraId="26EEF034" w14:textId="77777777" w:rsidTr="000B7756">
        <w:tc>
          <w:tcPr>
            <w:tcW w:w="608" w:type="dxa"/>
          </w:tcPr>
          <w:p w14:paraId="5268954D" w14:textId="77777777" w:rsidR="00F25F10" w:rsidRPr="009D26F3" w:rsidRDefault="00F25F10" w:rsidP="00C31779">
            <w:pPr>
              <w:spacing w:before="120" w:after="120"/>
              <w:rPr>
                <w:rFonts w:cs="Arial"/>
                <w:b/>
                <w:sz w:val="24"/>
                <w:szCs w:val="24"/>
              </w:rPr>
            </w:pPr>
          </w:p>
        </w:tc>
        <w:tc>
          <w:tcPr>
            <w:tcW w:w="9037" w:type="dxa"/>
            <w:gridSpan w:val="31"/>
            <w:vAlign w:val="center"/>
          </w:tcPr>
          <w:p w14:paraId="1134856A" w14:textId="5CCDEC4D" w:rsidR="00F25F10" w:rsidRPr="009D26F3" w:rsidRDefault="00117773" w:rsidP="0034389E">
            <w:pPr>
              <w:spacing w:before="120" w:after="120"/>
              <w:rPr>
                <w:rFonts w:cs="Arial"/>
                <w:sz w:val="24"/>
                <w:szCs w:val="24"/>
              </w:rPr>
            </w:pPr>
            <w:r>
              <w:rPr>
                <w:rFonts w:cs="Arial"/>
                <w:sz w:val="24"/>
                <w:szCs w:val="24"/>
              </w:rPr>
              <w:t>All policies screen</w:t>
            </w:r>
            <w:r w:rsidR="00635583">
              <w:rPr>
                <w:rFonts w:cs="Arial"/>
                <w:sz w:val="24"/>
                <w:szCs w:val="24"/>
              </w:rPr>
              <w:t>ed were screened out and placed on the College website as part of the Colleges Quarterly reporting.</w:t>
            </w:r>
          </w:p>
        </w:tc>
      </w:tr>
      <w:tr w:rsidR="000A6753" w:rsidRPr="009D26F3" w14:paraId="04AB2777" w14:textId="77777777" w:rsidTr="000B7756">
        <w:tc>
          <w:tcPr>
            <w:tcW w:w="608" w:type="dxa"/>
          </w:tcPr>
          <w:p w14:paraId="3781B350" w14:textId="77777777" w:rsidR="000A6753" w:rsidRPr="009D26F3" w:rsidRDefault="00A733B3" w:rsidP="00C31779">
            <w:pPr>
              <w:spacing w:before="120" w:after="120"/>
              <w:rPr>
                <w:rFonts w:cs="Arial"/>
                <w:b/>
                <w:sz w:val="24"/>
                <w:szCs w:val="24"/>
              </w:rPr>
            </w:pPr>
            <w:r>
              <w:rPr>
                <w:rFonts w:cs="Arial"/>
                <w:b/>
                <w:sz w:val="24"/>
                <w:szCs w:val="24"/>
              </w:rPr>
              <w:t>18</w:t>
            </w:r>
          </w:p>
        </w:tc>
        <w:tc>
          <w:tcPr>
            <w:tcW w:w="9037" w:type="dxa"/>
            <w:gridSpan w:val="31"/>
            <w:vAlign w:val="center"/>
          </w:tcPr>
          <w:p w14:paraId="05C8D54A" w14:textId="77777777" w:rsidR="000A6753" w:rsidRPr="009D26F3" w:rsidRDefault="000A6753" w:rsidP="00A475A4">
            <w:pPr>
              <w:spacing w:before="120" w:after="120"/>
              <w:rPr>
                <w:rFonts w:cs="Arial"/>
                <w:sz w:val="24"/>
                <w:szCs w:val="24"/>
              </w:rPr>
            </w:pPr>
            <w:r w:rsidRPr="009D26F3">
              <w:rPr>
                <w:rFonts w:cs="Arial"/>
                <w:sz w:val="24"/>
                <w:szCs w:val="24"/>
              </w:rPr>
              <w:t xml:space="preserve">Were any screening decisions (or equivalent initial assessments of relevance) reviewed following concerns raised by consultees? </w:t>
            </w:r>
            <w:r w:rsidRPr="009D26F3">
              <w:rPr>
                <w:rFonts w:cs="Arial"/>
                <w:i/>
                <w:sz w:val="24"/>
                <w:szCs w:val="24"/>
              </w:rPr>
              <w:t>(tick one box only)</w:t>
            </w:r>
          </w:p>
        </w:tc>
      </w:tr>
      <w:tr w:rsidR="000A6753" w:rsidRPr="009D26F3" w14:paraId="4D325340" w14:textId="77777777" w:rsidTr="000B7756">
        <w:tc>
          <w:tcPr>
            <w:tcW w:w="608" w:type="dxa"/>
          </w:tcPr>
          <w:p w14:paraId="3515C0D2" w14:textId="77777777" w:rsidR="000A6753" w:rsidRPr="009D26F3" w:rsidRDefault="000A6753" w:rsidP="00A475A4">
            <w:pPr>
              <w:spacing w:before="120" w:after="120"/>
              <w:rPr>
                <w:rFonts w:cs="Arial"/>
                <w:b/>
                <w:sz w:val="24"/>
                <w:szCs w:val="24"/>
              </w:rPr>
            </w:pPr>
          </w:p>
        </w:tc>
        <w:tc>
          <w:tcPr>
            <w:tcW w:w="594" w:type="dxa"/>
          </w:tcPr>
          <w:p w14:paraId="1E9301CC"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560" w:type="dxa"/>
            <w:gridSpan w:val="8"/>
          </w:tcPr>
          <w:p w14:paraId="08B8A9DB" w14:textId="77777777" w:rsidR="000A6753" w:rsidRPr="009D26F3" w:rsidRDefault="000A6753" w:rsidP="00287C7C">
            <w:pPr>
              <w:spacing w:before="120" w:after="120"/>
              <w:rPr>
                <w:rFonts w:cs="Arial"/>
                <w:sz w:val="24"/>
                <w:szCs w:val="24"/>
              </w:rPr>
            </w:pPr>
            <w:r w:rsidRPr="009D26F3">
              <w:rPr>
                <w:rFonts w:cs="Arial"/>
                <w:sz w:val="24"/>
                <w:szCs w:val="24"/>
              </w:rPr>
              <w:t>Yes</w:t>
            </w:r>
          </w:p>
        </w:tc>
        <w:tc>
          <w:tcPr>
            <w:tcW w:w="720" w:type="dxa"/>
            <w:gridSpan w:val="4"/>
          </w:tcPr>
          <w:p w14:paraId="2F58F99F" w14:textId="371750D0" w:rsidR="000A6753" w:rsidRPr="009D26F3" w:rsidRDefault="009A2648" w:rsidP="00287C7C">
            <w:pPr>
              <w:spacing w:before="120" w:after="120"/>
              <w:rPr>
                <w:rFonts w:cs="Arial"/>
                <w:sz w:val="24"/>
                <w:szCs w:val="24"/>
              </w:rPr>
            </w:pPr>
            <w:r>
              <w:rPr>
                <w:rFonts w:cs="Arial"/>
                <w:sz w:val="24"/>
                <w:szCs w:val="24"/>
              </w:rPr>
              <w:t>X</w:t>
            </w:r>
          </w:p>
        </w:tc>
        <w:tc>
          <w:tcPr>
            <w:tcW w:w="2075" w:type="dxa"/>
            <w:gridSpan w:val="9"/>
          </w:tcPr>
          <w:p w14:paraId="036D120C" w14:textId="77777777" w:rsidR="000A6753" w:rsidRPr="009D26F3" w:rsidRDefault="000A6753" w:rsidP="009F7C5C">
            <w:pPr>
              <w:spacing w:before="120" w:after="120"/>
              <w:rPr>
                <w:rFonts w:cs="Arial"/>
                <w:sz w:val="24"/>
                <w:szCs w:val="24"/>
              </w:rPr>
            </w:pPr>
            <w:r w:rsidRPr="009D26F3">
              <w:rPr>
                <w:rFonts w:cs="Arial"/>
                <w:sz w:val="24"/>
                <w:szCs w:val="24"/>
              </w:rPr>
              <w:t xml:space="preserve">No concerns were raised </w:t>
            </w:r>
          </w:p>
        </w:tc>
        <w:tc>
          <w:tcPr>
            <w:tcW w:w="766" w:type="dxa"/>
            <w:gridSpan w:val="2"/>
          </w:tcPr>
          <w:p w14:paraId="0A59FC34"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153" w:type="dxa"/>
            <w:gridSpan w:val="3"/>
          </w:tcPr>
          <w:p w14:paraId="392CFFF4" w14:textId="77777777" w:rsidR="000A6753" w:rsidRPr="009D26F3" w:rsidRDefault="000A6753" w:rsidP="009F7C5C">
            <w:pPr>
              <w:spacing w:before="120" w:after="120"/>
              <w:rPr>
                <w:rFonts w:cs="Arial"/>
                <w:sz w:val="24"/>
                <w:szCs w:val="24"/>
              </w:rPr>
            </w:pPr>
            <w:r w:rsidRPr="009D26F3">
              <w:rPr>
                <w:rFonts w:cs="Arial"/>
                <w:sz w:val="24"/>
                <w:szCs w:val="24"/>
              </w:rPr>
              <w:t xml:space="preserve">No </w:t>
            </w:r>
          </w:p>
        </w:tc>
        <w:tc>
          <w:tcPr>
            <w:tcW w:w="689" w:type="dxa"/>
            <w:gridSpan w:val="2"/>
          </w:tcPr>
          <w:p w14:paraId="0E63FBCD"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480" w:type="dxa"/>
            <w:gridSpan w:val="2"/>
          </w:tcPr>
          <w:p w14:paraId="2CBF97E1" w14:textId="77777777" w:rsidR="000A6753" w:rsidRPr="009D26F3" w:rsidRDefault="000A6753" w:rsidP="009F7C5C">
            <w:pPr>
              <w:spacing w:before="120" w:after="120"/>
              <w:rPr>
                <w:rFonts w:cs="Arial"/>
                <w:sz w:val="24"/>
                <w:szCs w:val="24"/>
              </w:rPr>
            </w:pPr>
            <w:r w:rsidRPr="009D26F3">
              <w:rPr>
                <w:rFonts w:cs="Arial"/>
                <w:sz w:val="24"/>
                <w:szCs w:val="24"/>
              </w:rPr>
              <w:t xml:space="preserve">Not applicable </w:t>
            </w:r>
          </w:p>
        </w:tc>
      </w:tr>
      <w:tr w:rsidR="000A6753" w:rsidRPr="009D26F3" w14:paraId="503715F4" w14:textId="77777777" w:rsidTr="000B7756">
        <w:tc>
          <w:tcPr>
            <w:tcW w:w="608" w:type="dxa"/>
          </w:tcPr>
          <w:p w14:paraId="1EB0A727" w14:textId="77777777" w:rsidR="000A6753" w:rsidRPr="009D26F3" w:rsidRDefault="000A6753" w:rsidP="00C31779">
            <w:pPr>
              <w:spacing w:before="120" w:after="120"/>
              <w:rPr>
                <w:rFonts w:cs="Arial"/>
                <w:b/>
                <w:sz w:val="24"/>
                <w:szCs w:val="24"/>
              </w:rPr>
            </w:pPr>
          </w:p>
        </w:tc>
        <w:tc>
          <w:tcPr>
            <w:tcW w:w="9037" w:type="dxa"/>
            <w:gridSpan w:val="31"/>
            <w:vAlign w:val="center"/>
          </w:tcPr>
          <w:p w14:paraId="7A094208" w14:textId="77777777" w:rsidR="000A6753" w:rsidRPr="009D26F3" w:rsidRDefault="000A6753" w:rsidP="00F5227C">
            <w:pPr>
              <w:spacing w:before="120" w:after="120"/>
              <w:rPr>
                <w:rFonts w:cs="Arial"/>
                <w:sz w:val="24"/>
                <w:szCs w:val="24"/>
              </w:rPr>
            </w:pPr>
            <w:r w:rsidRPr="009D26F3">
              <w:rPr>
                <w:rFonts w:cs="Arial"/>
                <w:sz w:val="24"/>
                <w:szCs w:val="24"/>
              </w:rPr>
              <w:t>Please provide any details and examples:</w:t>
            </w:r>
          </w:p>
        </w:tc>
      </w:tr>
      <w:tr w:rsidR="00414698" w:rsidRPr="009D26F3" w14:paraId="6203026C" w14:textId="77777777" w:rsidTr="000B7756">
        <w:trPr>
          <w:trHeight w:val="381"/>
        </w:trPr>
        <w:tc>
          <w:tcPr>
            <w:tcW w:w="608" w:type="dxa"/>
          </w:tcPr>
          <w:p w14:paraId="6C5224F4" w14:textId="77777777" w:rsidR="00414698" w:rsidRPr="009D26F3" w:rsidRDefault="00414698" w:rsidP="00A475A4">
            <w:pPr>
              <w:spacing w:before="120" w:after="120"/>
              <w:rPr>
                <w:rFonts w:cs="Arial"/>
                <w:b/>
                <w:sz w:val="24"/>
                <w:szCs w:val="24"/>
              </w:rPr>
            </w:pPr>
          </w:p>
        </w:tc>
        <w:tc>
          <w:tcPr>
            <w:tcW w:w="9037" w:type="dxa"/>
            <w:gridSpan w:val="31"/>
          </w:tcPr>
          <w:p w14:paraId="26609363"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9"/>
                  <w:enabled/>
                  <w:calcOnExit w:val="0"/>
                  <w:textInput/>
                </w:ffData>
              </w:fldChar>
            </w:r>
            <w:bookmarkStart w:id="7" w:name="Text9"/>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7"/>
          </w:p>
        </w:tc>
      </w:tr>
      <w:tr w:rsidR="000A6753" w:rsidRPr="009D26F3" w14:paraId="70F9085A" w14:textId="77777777" w:rsidTr="000B7756">
        <w:tc>
          <w:tcPr>
            <w:tcW w:w="9645" w:type="dxa"/>
            <w:gridSpan w:val="32"/>
          </w:tcPr>
          <w:p w14:paraId="2880D1B0" w14:textId="14840A51" w:rsidR="000A6753" w:rsidRPr="009D26F3" w:rsidRDefault="000A6753" w:rsidP="00C31779">
            <w:pPr>
              <w:spacing w:before="120" w:after="120"/>
              <w:rPr>
                <w:rFonts w:cs="Arial"/>
                <w:sz w:val="24"/>
                <w:szCs w:val="24"/>
              </w:rPr>
            </w:pPr>
            <w:r w:rsidRPr="009D26F3">
              <w:rPr>
                <w:rFonts w:cs="Arial"/>
                <w:b/>
                <w:sz w:val="24"/>
                <w:szCs w:val="24"/>
              </w:rPr>
              <w:t xml:space="preserve">Arrangements for </w:t>
            </w:r>
            <w:r>
              <w:rPr>
                <w:rFonts w:cs="Arial"/>
                <w:b/>
                <w:sz w:val="24"/>
                <w:szCs w:val="24"/>
              </w:rPr>
              <w:t xml:space="preserve">publishing the results of assessments </w:t>
            </w:r>
            <w:r w:rsidRPr="009D26F3">
              <w:rPr>
                <w:rFonts w:cs="Arial"/>
                <w:b/>
                <w:sz w:val="24"/>
                <w:szCs w:val="24"/>
              </w:rPr>
              <w:t>(Model Equality Scheme Chapter 4)</w:t>
            </w:r>
          </w:p>
        </w:tc>
      </w:tr>
      <w:tr w:rsidR="000A6753" w:rsidRPr="009D26F3" w14:paraId="4054432A" w14:textId="77777777" w:rsidTr="000B7756">
        <w:tc>
          <w:tcPr>
            <w:tcW w:w="608" w:type="dxa"/>
          </w:tcPr>
          <w:p w14:paraId="1CC26679" w14:textId="77777777" w:rsidR="000A6753" w:rsidRPr="009D26F3" w:rsidRDefault="00F5227C" w:rsidP="00C31779">
            <w:pPr>
              <w:spacing w:before="120" w:after="120"/>
              <w:rPr>
                <w:rFonts w:cs="Arial"/>
                <w:b/>
                <w:sz w:val="24"/>
                <w:szCs w:val="24"/>
              </w:rPr>
            </w:pPr>
            <w:r>
              <w:rPr>
                <w:rFonts w:cs="Arial"/>
                <w:b/>
                <w:sz w:val="24"/>
                <w:szCs w:val="24"/>
              </w:rPr>
              <w:t>19</w:t>
            </w:r>
          </w:p>
        </w:tc>
        <w:tc>
          <w:tcPr>
            <w:tcW w:w="9037" w:type="dxa"/>
            <w:gridSpan w:val="31"/>
            <w:vAlign w:val="center"/>
          </w:tcPr>
          <w:p w14:paraId="68E1FA82" w14:textId="77777777" w:rsidR="000A6753" w:rsidRPr="009D26F3" w:rsidRDefault="000A6753" w:rsidP="003671D9">
            <w:pPr>
              <w:spacing w:before="120" w:after="120"/>
              <w:rPr>
                <w:rFonts w:cs="Arial"/>
                <w:sz w:val="24"/>
                <w:szCs w:val="24"/>
              </w:rPr>
            </w:pPr>
            <w:r w:rsidRPr="009D26F3">
              <w:rPr>
                <w:rFonts w:cs="Arial"/>
                <w:sz w:val="24"/>
                <w:szCs w:val="24"/>
              </w:rPr>
              <w:t xml:space="preserve">Following decisions on a policy, </w:t>
            </w:r>
            <w:r w:rsidR="00925059">
              <w:rPr>
                <w:rFonts w:cs="Arial"/>
                <w:sz w:val="24"/>
                <w:szCs w:val="24"/>
              </w:rPr>
              <w:t xml:space="preserve">were </w:t>
            </w:r>
            <w:r w:rsidRPr="009D26F3">
              <w:rPr>
                <w:rFonts w:cs="Arial"/>
                <w:sz w:val="24"/>
                <w:szCs w:val="24"/>
              </w:rPr>
              <w:t>the results of any EQIAs</w:t>
            </w:r>
            <w:r w:rsidR="00925059">
              <w:rPr>
                <w:rFonts w:cs="Arial"/>
                <w:sz w:val="24"/>
                <w:szCs w:val="24"/>
              </w:rPr>
              <w:t xml:space="preserve"> published</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Pr="009D26F3">
              <w:rPr>
                <w:rFonts w:cs="Arial"/>
                <w:i/>
                <w:sz w:val="24"/>
                <w:szCs w:val="24"/>
              </w:rPr>
              <w:t>(tick one box only)</w:t>
            </w:r>
          </w:p>
        </w:tc>
      </w:tr>
      <w:tr w:rsidR="000A6753" w:rsidRPr="009D26F3" w14:paraId="3E8C23AC" w14:textId="77777777" w:rsidTr="000B7756">
        <w:tc>
          <w:tcPr>
            <w:tcW w:w="608" w:type="dxa"/>
          </w:tcPr>
          <w:p w14:paraId="7BA17859" w14:textId="77777777" w:rsidR="000A6753" w:rsidRPr="009D26F3" w:rsidRDefault="000A6753" w:rsidP="00A475A4">
            <w:pPr>
              <w:spacing w:before="120" w:after="120"/>
              <w:rPr>
                <w:rFonts w:cs="Arial"/>
                <w:b/>
                <w:sz w:val="24"/>
                <w:szCs w:val="24"/>
              </w:rPr>
            </w:pPr>
          </w:p>
        </w:tc>
        <w:tc>
          <w:tcPr>
            <w:tcW w:w="1124" w:type="dxa"/>
            <w:gridSpan w:val="5"/>
          </w:tcPr>
          <w:p w14:paraId="7C92E337"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448" w:type="dxa"/>
            <w:gridSpan w:val="5"/>
          </w:tcPr>
          <w:p w14:paraId="2A23C2F9"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38FB8607"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76" w:type="dxa"/>
            <w:gridSpan w:val="4"/>
          </w:tcPr>
          <w:p w14:paraId="24517D88" w14:textId="77777777" w:rsidR="000A6753" w:rsidRPr="009D26F3" w:rsidRDefault="000A6753" w:rsidP="00BD0781">
            <w:pPr>
              <w:spacing w:before="120" w:after="120"/>
              <w:rPr>
                <w:rFonts w:cs="Arial"/>
                <w:sz w:val="24"/>
                <w:szCs w:val="24"/>
              </w:rPr>
            </w:pPr>
            <w:r w:rsidRPr="009D26F3">
              <w:rPr>
                <w:rFonts w:cs="Arial"/>
                <w:sz w:val="24"/>
                <w:szCs w:val="24"/>
              </w:rPr>
              <w:t>No</w:t>
            </w:r>
          </w:p>
        </w:tc>
        <w:tc>
          <w:tcPr>
            <w:tcW w:w="879" w:type="dxa"/>
            <w:gridSpan w:val="4"/>
          </w:tcPr>
          <w:p w14:paraId="65498CB7" w14:textId="55A2334A" w:rsidR="000A6753" w:rsidRPr="009D26F3" w:rsidRDefault="00E371E0" w:rsidP="00BD0781">
            <w:pPr>
              <w:spacing w:before="120" w:after="120"/>
              <w:jc w:val="right"/>
              <w:rPr>
                <w:rFonts w:cs="Arial"/>
                <w:sz w:val="24"/>
                <w:szCs w:val="24"/>
              </w:rPr>
            </w:pPr>
            <w:r>
              <w:rPr>
                <w:rFonts w:cs="Arial"/>
                <w:sz w:val="24"/>
                <w:szCs w:val="24"/>
              </w:rPr>
              <w:t>X</w:t>
            </w:r>
          </w:p>
        </w:tc>
        <w:tc>
          <w:tcPr>
            <w:tcW w:w="3956" w:type="dxa"/>
            <w:gridSpan w:val="8"/>
          </w:tcPr>
          <w:p w14:paraId="51A83F2B" w14:textId="77777777" w:rsidR="000A6753" w:rsidRPr="009D26F3" w:rsidRDefault="000A6753" w:rsidP="00BD0781">
            <w:pPr>
              <w:spacing w:before="120" w:after="120"/>
              <w:rPr>
                <w:rFonts w:cs="Arial"/>
                <w:sz w:val="24"/>
                <w:szCs w:val="24"/>
              </w:rPr>
            </w:pPr>
            <w:r w:rsidRPr="009D26F3">
              <w:rPr>
                <w:rFonts w:cs="Arial"/>
                <w:sz w:val="24"/>
                <w:szCs w:val="24"/>
              </w:rPr>
              <w:t>Not applicable</w:t>
            </w:r>
          </w:p>
        </w:tc>
      </w:tr>
      <w:tr w:rsidR="000A6753" w:rsidRPr="009D26F3" w14:paraId="0B8B36B6" w14:textId="77777777" w:rsidTr="000B7756">
        <w:tc>
          <w:tcPr>
            <w:tcW w:w="608" w:type="dxa"/>
          </w:tcPr>
          <w:p w14:paraId="2141492A" w14:textId="77777777" w:rsidR="000A6753" w:rsidRPr="009D26F3" w:rsidRDefault="000A6753" w:rsidP="00A475A4">
            <w:pPr>
              <w:spacing w:before="120" w:after="120"/>
              <w:rPr>
                <w:rFonts w:cs="Arial"/>
                <w:b/>
                <w:sz w:val="24"/>
                <w:szCs w:val="24"/>
              </w:rPr>
            </w:pPr>
          </w:p>
        </w:tc>
        <w:tc>
          <w:tcPr>
            <w:tcW w:w="9037" w:type="dxa"/>
            <w:gridSpan w:val="31"/>
            <w:vAlign w:val="center"/>
          </w:tcPr>
          <w:p w14:paraId="60A09544"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414698" w:rsidRPr="009D26F3" w14:paraId="1CE55BAE" w14:textId="77777777" w:rsidTr="000B7756">
        <w:trPr>
          <w:trHeight w:val="381"/>
        </w:trPr>
        <w:tc>
          <w:tcPr>
            <w:tcW w:w="608" w:type="dxa"/>
          </w:tcPr>
          <w:p w14:paraId="76BE91E5" w14:textId="77777777" w:rsidR="00414698" w:rsidRPr="009D26F3" w:rsidRDefault="00414698" w:rsidP="00F25F10">
            <w:pPr>
              <w:spacing w:before="120" w:after="120"/>
              <w:rPr>
                <w:rFonts w:cs="Arial"/>
                <w:b/>
                <w:sz w:val="24"/>
                <w:szCs w:val="24"/>
              </w:rPr>
            </w:pPr>
          </w:p>
        </w:tc>
        <w:tc>
          <w:tcPr>
            <w:tcW w:w="9037" w:type="dxa"/>
            <w:gridSpan w:val="31"/>
          </w:tcPr>
          <w:p w14:paraId="07EFFDB9" w14:textId="77777777" w:rsidR="00C129B8" w:rsidRPr="009D26F3" w:rsidRDefault="00EC3840" w:rsidP="0034389E">
            <w:pPr>
              <w:tabs>
                <w:tab w:val="left" w:pos="4006"/>
              </w:tabs>
              <w:spacing w:before="120" w:after="120"/>
              <w:rPr>
                <w:rFonts w:cs="Arial"/>
                <w:sz w:val="24"/>
                <w:szCs w:val="24"/>
              </w:rPr>
            </w:pPr>
            <w:r w:rsidRPr="009D26F3">
              <w:rPr>
                <w:rFonts w:cs="Arial"/>
                <w:sz w:val="24"/>
                <w:szCs w:val="24"/>
              </w:rPr>
              <w:fldChar w:fldCharType="begin">
                <w:ffData>
                  <w:name w:val="Text9"/>
                  <w:enabled/>
                  <w:calcOnExit w:val="0"/>
                  <w:textInput/>
                </w:ffData>
              </w:fldChar>
            </w:r>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p>
        </w:tc>
      </w:tr>
      <w:tr w:rsidR="000A6753" w:rsidRPr="009D26F3" w14:paraId="24B91D88" w14:textId="77777777" w:rsidTr="000B7756">
        <w:tc>
          <w:tcPr>
            <w:tcW w:w="9645" w:type="dxa"/>
            <w:gridSpan w:val="32"/>
          </w:tcPr>
          <w:p w14:paraId="25FAE1E7" w14:textId="77777777" w:rsidR="000A6753" w:rsidRPr="009D26F3" w:rsidRDefault="000A6753" w:rsidP="00C31779">
            <w:pPr>
              <w:spacing w:before="120" w:after="120"/>
              <w:rPr>
                <w:rFonts w:cs="Arial"/>
                <w:sz w:val="24"/>
                <w:szCs w:val="24"/>
              </w:rPr>
            </w:pPr>
            <w:r w:rsidRPr="009D26F3">
              <w:rPr>
                <w:rFonts w:cs="Arial"/>
                <w:b/>
                <w:sz w:val="24"/>
                <w:szCs w:val="24"/>
              </w:rPr>
              <w:t>Arrangements for</w:t>
            </w:r>
            <w:r>
              <w:rPr>
                <w:rFonts w:cs="Arial"/>
                <w:b/>
                <w:sz w:val="24"/>
                <w:szCs w:val="24"/>
              </w:rPr>
              <w:t xml:space="preserve"> monitoring and publishing the results of monitoring </w:t>
            </w:r>
            <w:r w:rsidRPr="009D26F3">
              <w:rPr>
                <w:rFonts w:cs="Arial"/>
                <w:b/>
                <w:sz w:val="24"/>
                <w:szCs w:val="24"/>
              </w:rPr>
              <w:t>(Model Equality Scheme Chapter 4)</w:t>
            </w:r>
          </w:p>
        </w:tc>
      </w:tr>
      <w:tr w:rsidR="000A6753" w:rsidRPr="009D26F3" w14:paraId="547FB49B" w14:textId="77777777" w:rsidTr="000B7756">
        <w:tc>
          <w:tcPr>
            <w:tcW w:w="608" w:type="dxa"/>
          </w:tcPr>
          <w:p w14:paraId="6CAEB03D" w14:textId="77777777" w:rsidR="000A6753" w:rsidRPr="009D26F3" w:rsidRDefault="00F5227C" w:rsidP="00C31779">
            <w:pPr>
              <w:spacing w:before="120" w:after="120"/>
              <w:rPr>
                <w:rFonts w:cs="Arial"/>
                <w:b/>
                <w:sz w:val="24"/>
                <w:szCs w:val="24"/>
              </w:rPr>
            </w:pPr>
            <w:r>
              <w:rPr>
                <w:rFonts w:cs="Arial"/>
                <w:b/>
                <w:sz w:val="24"/>
                <w:szCs w:val="24"/>
              </w:rPr>
              <w:t>20</w:t>
            </w:r>
          </w:p>
        </w:tc>
        <w:tc>
          <w:tcPr>
            <w:tcW w:w="9037" w:type="dxa"/>
            <w:gridSpan w:val="31"/>
          </w:tcPr>
          <w:p w14:paraId="04ABF918" w14:textId="77777777" w:rsidR="000A6753" w:rsidRPr="009D26F3" w:rsidRDefault="00925059" w:rsidP="00975CFB">
            <w:pPr>
              <w:spacing w:before="120" w:after="120"/>
              <w:rPr>
                <w:rFonts w:cs="Arial"/>
                <w:sz w:val="24"/>
                <w:szCs w:val="24"/>
              </w:rPr>
            </w:pPr>
            <w:r>
              <w:rPr>
                <w:rFonts w:cs="Arial"/>
                <w:sz w:val="24"/>
                <w:szCs w:val="24"/>
              </w:rPr>
              <w:t>From</w:t>
            </w:r>
            <w:r w:rsidR="000A6753" w:rsidRPr="009D26F3">
              <w:rPr>
                <w:rFonts w:cs="Arial"/>
                <w:sz w:val="24"/>
                <w:szCs w:val="24"/>
              </w:rPr>
              <w:t xml:space="preserve"> </w:t>
            </w:r>
            <w:r>
              <w:rPr>
                <w:rFonts w:cs="Arial"/>
                <w:sz w:val="24"/>
                <w:szCs w:val="24"/>
              </w:rPr>
              <w:t>the Equality Scheme</w:t>
            </w:r>
            <w:r w:rsidR="000A6753" w:rsidRPr="009D26F3">
              <w:rPr>
                <w:rFonts w:cs="Arial"/>
                <w:sz w:val="24"/>
                <w:szCs w:val="24"/>
              </w:rPr>
              <w:t xml:space="preserve"> monitoring </w:t>
            </w:r>
            <w:r w:rsidR="000A6753">
              <w:rPr>
                <w:rFonts w:cs="Arial"/>
                <w:sz w:val="24"/>
                <w:szCs w:val="24"/>
              </w:rPr>
              <w:t>arrangements</w:t>
            </w:r>
            <w:r>
              <w:rPr>
                <w:rFonts w:cs="Arial"/>
                <w:sz w:val="24"/>
                <w:szCs w:val="24"/>
              </w:rPr>
              <w:t xml:space="preserve">, was there an </w:t>
            </w:r>
            <w:r w:rsidR="000A6753" w:rsidRPr="009D26F3">
              <w:rPr>
                <w:rFonts w:cs="Arial"/>
                <w:sz w:val="24"/>
                <w:szCs w:val="24"/>
              </w:rPr>
              <w:t>audit</w:t>
            </w:r>
            <w:r>
              <w:rPr>
                <w:rFonts w:cs="Arial"/>
                <w:sz w:val="24"/>
                <w:szCs w:val="24"/>
              </w:rPr>
              <w:t xml:space="preserve"> of </w:t>
            </w:r>
            <w:r w:rsidR="000A6753" w:rsidRPr="009D26F3">
              <w:rPr>
                <w:rFonts w:cs="Arial"/>
                <w:sz w:val="24"/>
                <w:szCs w:val="24"/>
              </w:rPr>
              <w:t xml:space="preserve">existing information systems during the </w:t>
            </w:r>
            <w:r w:rsidR="002D33D2">
              <w:rPr>
                <w:rFonts w:cs="Arial"/>
                <w:sz w:val="24"/>
                <w:szCs w:val="24"/>
              </w:rPr>
              <w:t>2020-21</w:t>
            </w:r>
            <w:r w:rsidR="000D0A70">
              <w:rPr>
                <w:rFonts w:cs="Arial"/>
                <w:sz w:val="24"/>
                <w:szCs w:val="24"/>
              </w:rPr>
              <w:t xml:space="preserve"> </w:t>
            </w:r>
            <w:r w:rsidR="000A6753" w:rsidRPr="009D26F3">
              <w:rPr>
                <w:rFonts w:cs="Arial"/>
                <w:sz w:val="24"/>
                <w:szCs w:val="24"/>
              </w:rPr>
              <w:t xml:space="preserve">reporting period? </w:t>
            </w:r>
            <w:r w:rsidR="000A6753" w:rsidRPr="009D26F3">
              <w:rPr>
                <w:rFonts w:cs="Arial"/>
                <w:i/>
                <w:sz w:val="24"/>
                <w:szCs w:val="24"/>
              </w:rPr>
              <w:t>(tick one box only)</w:t>
            </w:r>
          </w:p>
        </w:tc>
      </w:tr>
      <w:tr w:rsidR="000A6753" w:rsidRPr="009D26F3" w14:paraId="2AA16C2E" w14:textId="77777777" w:rsidTr="000B7756">
        <w:trPr>
          <w:trHeight w:val="381"/>
        </w:trPr>
        <w:tc>
          <w:tcPr>
            <w:tcW w:w="608" w:type="dxa"/>
            <w:vMerge w:val="restart"/>
          </w:tcPr>
          <w:p w14:paraId="42408290" w14:textId="77777777" w:rsidR="000A6753" w:rsidRPr="009D26F3" w:rsidRDefault="000A6753" w:rsidP="00A475A4">
            <w:pPr>
              <w:spacing w:before="120" w:after="120"/>
              <w:rPr>
                <w:rFonts w:cs="Arial"/>
                <w:b/>
                <w:sz w:val="24"/>
                <w:szCs w:val="24"/>
              </w:rPr>
            </w:pPr>
          </w:p>
        </w:tc>
        <w:tc>
          <w:tcPr>
            <w:tcW w:w="1124" w:type="dxa"/>
            <w:gridSpan w:val="5"/>
          </w:tcPr>
          <w:p w14:paraId="3FDDA980"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3825" w:type="dxa"/>
            <w:gridSpan w:val="17"/>
          </w:tcPr>
          <w:p w14:paraId="35BC6F83"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1007" w:type="dxa"/>
            <w:gridSpan w:val="3"/>
          </w:tcPr>
          <w:p w14:paraId="190ED088" w14:textId="09E900F8" w:rsidR="000A6753" w:rsidRPr="009D26F3" w:rsidRDefault="00E371E0" w:rsidP="00E371E0">
            <w:pPr>
              <w:spacing w:before="120" w:after="120"/>
              <w:jc w:val="center"/>
              <w:rPr>
                <w:rFonts w:cs="Arial"/>
                <w:sz w:val="24"/>
                <w:szCs w:val="24"/>
              </w:rPr>
            </w:pPr>
            <w:r>
              <w:rPr>
                <w:rFonts w:cs="Arial"/>
                <w:sz w:val="24"/>
                <w:szCs w:val="24"/>
              </w:rPr>
              <w:t>X</w:t>
            </w:r>
          </w:p>
        </w:tc>
        <w:tc>
          <w:tcPr>
            <w:tcW w:w="3081" w:type="dxa"/>
            <w:gridSpan w:val="6"/>
          </w:tcPr>
          <w:p w14:paraId="6862A002" w14:textId="77777777" w:rsidR="000A6753" w:rsidRPr="009D26F3" w:rsidRDefault="000A6753" w:rsidP="00BD0781">
            <w:pPr>
              <w:spacing w:before="120" w:after="120"/>
              <w:rPr>
                <w:rFonts w:cs="Arial"/>
                <w:sz w:val="24"/>
                <w:szCs w:val="24"/>
              </w:rPr>
            </w:pPr>
            <w:r w:rsidRPr="009D26F3">
              <w:rPr>
                <w:rFonts w:cs="Arial"/>
                <w:sz w:val="24"/>
                <w:szCs w:val="24"/>
              </w:rPr>
              <w:t xml:space="preserve">No, already taken place </w:t>
            </w:r>
          </w:p>
        </w:tc>
      </w:tr>
      <w:tr w:rsidR="000A6753" w:rsidRPr="009D26F3" w14:paraId="6EEE89F1" w14:textId="77777777" w:rsidTr="000B7756">
        <w:trPr>
          <w:trHeight w:val="381"/>
        </w:trPr>
        <w:tc>
          <w:tcPr>
            <w:tcW w:w="608" w:type="dxa"/>
            <w:vMerge/>
          </w:tcPr>
          <w:p w14:paraId="0DBFF96E" w14:textId="77777777" w:rsidR="000A6753" w:rsidRPr="009D26F3" w:rsidRDefault="000A6753" w:rsidP="00A475A4">
            <w:pPr>
              <w:spacing w:before="120" w:after="120"/>
              <w:rPr>
                <w:rFonts w:cs="Arial"/>
                <w:b/>
                <w:sz w:val="24"/>
                <w:szCs w:val="24"/>
              </w:rPr>
            </w:pPr>
          </w:p>
        </w:tc>
        <w:tc>
          <w:tcPr>
            <w:tcW w:w="1124" w:type="dxa"/>
            <w:gridSpan w:val="5"/>
          </w:tcPr>
          <w:p w14:paraId="18D0A6D6"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3825" w:type="dxa"/>
            <w:gridSpan w:val="17"/>
          </w:tcPr>
          <w:p w14:paraId="179D2A39" w14:textId="77777777" w:rsidR="000A6753" w:rsidRPr="009D26F3" w:rsidRDefault="000A6753" w:rsidP="00BD0781">
            <w:pPr>
              <w:spacing w:before="120" w:after="120"/>
              <w:rPr>
                <w:rFonts w:cs="Arial"/>
                <w:sz w:val="24"/>
                <w:szCs w:val="24"/>
              </w:rPr>
            </w:pPr>
            <w:r w:rsidRPr="009D26F3">
              <w:rPr>
                <w:rFonts w:cs="Arial"/>
                <w:sz w:val="24"/>
                <w:szCs w:val="24"/>
              </w:rPr>
              <w:t>No, scheduled to take place at a later date</w:t>
            </w:r>
          </w:p>
        </w:tc>
        <w:tc>
          <w:tcPr>
            <w:tcW w:w="1007" w:type="dxa"/>
            <w:gridSpan w:val="3"/>
          </w:tcPr>
          <w:p w14:paraId="03699551"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3081" w:type="dxa"/>
            <w:gridSpan w:val="6"/>
          </w:tcPr>
          <w:p w14:paraId="0491F848"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4FC797E0" w14:textId="77777777" w:rsidTr="000B7756">
        <w:tc>
          <w:tcPr>
            <w:tcW w:w="608" w:type="dxa"/>
          </w:tcPr>
          <w:p w14:paraId="502ECDB3" w14:textId="77777777" w:rsidR="000A6753" w:rsidRPr="009D26F3" w:rsidRDefault="000A6753" w:rsidP="00A475A4">
            <w:pPr>
              <w:spacing w:before="120" w:after="120"/>
              <w:rPr>
                <w:rFonts w:cs="Arial"/>
                <w:b/>
                <w:sz w:val="24"/>
                <w:szCs w:val="24"/>
              </w:rPr>
            </w:pPr>
          </w:p>
        </w:tc>
        <w:tc>
          <w:tcPr>
            <w:tcW w:w="9037" w:type="dxa"/>
            <w:gridSpan w:val="31"/>
            <w:vAlign w:val="center"/>
          </w:tcPr>
          <w:p w14:paraId="2E961C47" w14:textId="77777777" w:rsidR="000A6753" w:rsidRPr="009D26F3" w:rsidRDefault="000A6753" w:rsidP="00B13142">
            <w:pPr>
              <w:spacing w:before="120" w:after="120"/>
              <w:rPr>
                <w:rFonts w:cs="Arial"/>
                <w:sz w:val="24"/>
                <w:szCs w:val="24"/>
              </w:rPr>
            </w:pPr>
            <w:r w:rsidRPr="009D26F3">
              <w:rPr>
                <w:rFonts w:cs="Arial"/>
                <w:sz w:val="24"/>
                <w:szCs w:val="24"/>
              </w:rPr>
              <w:t>Please provide any details:</w:t>
            </w:r>
          </w:p>
        </w:tc>
      </w:tr>
      <w:tr w:rsidR="00F25F10" w:rsidRPr="009D26F3" w14:paraId="3C79DBB6" w14:textId="77777777" w:rsidTr="000B7756">
        <w:tc>
          <w:tcPr>
            <w:tcW w:w="608" w:type="dxa"/>
          </w:tcPr>
          <w:p w14:paraId="371A3C2D" w14:textId="77777777" w:rsidR="00F25F10" w:rsidRPr="009D26F3" w:rsidRDefault="00F25F10" w:rsidP="00A475A4">
            <w:pPr>
              <w:spacing w:before="120" w:after="120"/>
              <w:rPr>
                <w:rFonts w:cs="Arial"/>
                <w:b/>
                <w:sz w:val="24"/>
                <w:szCs w:val="24"/>
              </w:rPr>
            </w:pPr>
          </w:p>
        </w:tc>
        <w:tc>
          <w:tcPr>
            <w:tcW w:w="9037" w:type="dxa"/>
            <w:gridSpan w:val="31"/>
            <w:vAlign w:val="center"/>
          </w:tcPr>
          <w:p w14:paraId="04834EFC" w14:textId="77777777" w:rsidR="00C129B8" w:rsidRPr="009D26F3" w:rsidRDefault="00EC3840" w:rsidP="0034389E">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771A5475" w14:textId="77777777" w:rsidTr="000B7756">
        <w:tc>
          <w:tcPr>
            <w:tcW w:w="608" w:type="dxa"/>
          </w:tcPr>
          <w:p w14:paraId="29EE9781" w14:textId="77777777" w:rsidR="000A6753" w:rsidRPr="009D26F3" w:rsidRDefault="000A6753" w:rsidP="00C129B8">
            <w:pPr>
              <w:rPr>
                <w:rFonts w:cs="Arial"/>
                <w:b/>
                <w:sz w:val="24"/>
                <w:szCs w:val="24"/>
              </w:rPr>
            </w:pPr>
          </w:p>
        </w:tc>
        <w:tc>
          <w:tcPr>
            <w:tcW w:w="9037" w:type="dxa"/>
            <w:gridSpan w:val="31"/>
            <w:vAlign w:val="center"/>
          </w:tcPr>
          <w:p w14:paraId="41370728" w14:textId="77777777" w:rsidR="006E47C9" w:rsidRPr="009D26F3" w:rsidRDefault="006E47C9" w:rsidP="00C129B8">
            <w:pPr>
              <w:rPr>
                <w:rFonts w:cs="Arial"/>
                <w:sz w:val="24"/>
                <w:szCs w:val="24"/>
              </w:rPr>
            </w:pPr>
          </w:p>
        </w:tc>
      </w:tr>
      <w:tr w:rsidR="000A6753" w:rsidRPr="009D26F3" w14:paraId="1250EBFB" w14:textId="77777777" w:rsidTr="000B7756">
        <w:tc>
          <w:tcPr>
            <w:tcW w:w="608" w:type="dxa"/>
          </w:tcPr>
          <w:p w14:paraId="4826FEEB" w14:textId="77777777" w:rsidR="000A6753" w:rsidRPr="009D26F3" w:rsidRDefault="000A6753" w:rsidP="00F5227C">
            <w:pPr>
              <w:spacing w:before="120" w:after="120"/>
              <w:rPr>
                <w:rFonts w:cs="Arial"/>
                <w:b/>
                <w:sz w:val="24"/>
                <w:szCs w:val="24"/>
              </w:rPr>
            </w:pPr>
            <w:r w:rsidRPr="009D26F3">
              <w:rPr>
                <w:rFonts w:cs="Arial"/>
                <w:b/>
                <w:sz w:val="24"/>
                <w:szCs w:val="24"/>
              </w:rPr>
              <w:t>2</w:t>
            </w:r>
            <w:r w:rsidR="00F5227C">
              <w:rPr>
                <w:rFonts w:cs="Arial"/>
                <w:b/>
                <w:sz w:val="24"/>
                <w:szCs w:val="24"/>
              </w:rPr>
              <w:t>1</w:t>
            </w:r>
          </w:p>
        </w:tc>
        <w:tc>
          <w:tcPr>
            <w:tcW w:w="9037" w:type="dxa"/>
            <w:gridSpan w:val="31"/>
            <w:vAlign w:val="center"/>
          </w:tcPr>
          <w:p w14:paraId="1B0E654D" w14:textId="77777777" w:rsidR="000A6753" w:rsidRPr="009D26F3" w:rsidRDefault="000A6753" w:rsidP="00925059">
            <w:pPr>
              <w:spacing w:before="120" w:after="120"/>
              <w:rPr>
                <w:rFonts w:cs="Arial"/>
                <w:sz w:val="24"/>
                <w:szCs w:val="24"/>
              </w:rPr>
            </w:pPr>
            <w:r w:rsidRPr="009D26F3">
              <w:rPr>
                <w:rFonts w:cs="Arial"/>
                <w:sz w:val="24"/>
                <w:szCs w:val="24"/>
              </w:rPr>
              <w:t xml:space="preserve">In analysing monitoring information gathered, </w:t>
            </w:r>
            <w:r w:rsidR="00925059">
              <w:rPr>
                <w:rFonts w:cs="Arial"/>
                <w:sz w:val="24"/>
                <w:szCs w:val="24"/>
              </w:rPr>
              <w:t>was</w:t>
            </w:r>
            <w:r w:rsidRPr="009D26F3">
              <w:rPr>
                <w:rFonts w:cs="Arial"/>
                <w:sz w:val="24"/>
                <w:szCs w:val="24"/>
              </w:rPr>
              <w:t xml:space="preserve"> any action</w:t>
            </w:r>
            <w:r w:rsidR="00925059">
              <w:rPr>
                <w:rFonts w:cs="Arial"/>
                <w:sz w:val="24"/>
                <w:szCs w:val="24"/>
              </w:rPr>
              <w:t xml:space="preserve"> taken</w:t>
            </w:r>
            <w:r w:rsidRPr="009D26F3">
              <w:rPr>
                <w:rFonts w:cs="Arial"/>
                <w:sz w:val="24"/>
                <w:szCs w:val="24"/>
              </w:rPr>
              <w:t xml:space="preserve"> to change/review any policies? </w:t>
            </w:r>
            <w:r w:rsidRPr="009D26F3">
              <w:rPr>
                <w:rFonts w:cs="Arial"/>
                <w:i/>
                <w:sz w:val="24"/>
                <w:szCs w:val="24"/>
              </w:rPr>
              <w:t>(tick one box only)</w:t>
            </w:r>
          </w:p>
        </w:tc>
      </w:tr>
      <w:tr w:rsidR="000A6753" w:rsidRPr="009D26F3" w14:paraId="71BBC3D3" w14:textId="77777777" w:rsidTr="000B7756">
        <w:tc>
          <w:tcPr>
            <w:tcW w:w="608" w:type="dxa"/>
          </w:tcPr>
          <w:p w14:paraId="4579A7B8" w14:textId="77777777" w:rsidR="000A6753" w:rsidRPr="009D26F3" w:rsidRDefault="000A6753" w:rsidP="00A475A4">
            <w:pPr>
              <w:spacing w:before="120" w:after="120"/>
              <w:rPr>
                <w:rFonts w:cs="Arial"/>
                <w:b/>
                <w:sz w:val="24"/>
                <w:szCs w:val="24"/>
              </w:rPr>
            </w:pPr>
          </w:p>
        </w:tc>
        <w:tc>
          <w:tcPr>
            <w:tcW w:w="594" w:type="dxa"/>
          </w:tcPr>
          <w:p w14:paraId="672405C6"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1978" w:type="dxa"/>
            <w:gridSpan w:val="9"/>
          </w:tcPr>
          <w:p w14:paraId="6BFE6527"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197B7C69"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876" w:type="dxa"/>
            <w:gridSpan w:val="4"/>
          </w:tcPr>
          <w:p w14:paraId="316089B5" w14:textId="77777777" w:rsidR="000A6753" w:rsidRPr="009D26F3" w:rsidRDefault="000A6753" w:rsidP="00BD0781">
            <w:pPr>
              <w:spacing w:before="120" w:after="120"/>
              <w:rPr>
                <w:rFonts w:cs="Arial"/>
                <w:sz w:val="24"/>
                <w:szCs w:val="24"/>
              </w:rPr>
            </w:pPr>
            <w:r w:rsidRPr="009D26F3">
              <w:rPr>
                <w:rFonts w:cs="Arial"/>
                <w:sz w:val="24"/>
                <w:szCs w:val="24"/>
              </w:rPr>
              <w:t xml:space="preserve">No </w:t>
            </w:r>
          </w:p>
        </w:tc>
        <w:tc>
          <w:tcPr>
            <w:tcW w:w="879" w:type="dxa"/>
            <w:gridSpan w:val="4"/>
          </w:tcPr>
          <w:p w14:paraId="5F8FBC1E" w14:textId="75FB85C6" w:rsidR="000A6753" w:rsidRPr="009D26F3" w:rsidRDefault="005A3CF1" w:rsidP="00BD0781">
            <w:pPr>
              <w:spacing w:before="120" w:after="120"/>
              <w:jc w:val="right"/>
              <w:rPr>
                <w:rFonts w:cs="Arial"/>
                <w:sz w:val="24"/>
                <w:szCs w:val="24"/>
              </w:rPr>
            </w:pPr>
            <w:r>
              <w:rPr>
                <w:rFonts w:cs="Arial"/>
                <w:sz w:val="24"/>
                <w:szCs w:val="24"/>
              </w:rPr>
              <w:t>X</w:t>
            </w:r>
          </w:p>
        </w:tc>
        <w:tc>
          <w:tcPr>
            <w:tcW w:w="3956" w:type="dxa"/>
            <w:gridSpan w:val="8"/>
          </w:tcPr>
          <w:p w14:paraId="2830C329"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338B47AF" w14:textId="77777777" w:rsidTr="000B7756">
        <w:tc>
          <w:tcPr>
            <w:tcW w:w="608" w:type="dxa"/>
          </w:tcPr>
          <w:p w14:paraId="4B545DE1" w14:textId="77777777" w:rsidR="000A6753" w:rsidRPr="009D26F3" w:rsidRDefault="000A6753" w:rsidP="00A475A4">
            <w:pPr>
              <w:spacing w:before="120" w:after="120"/>
              <w:rPr>
                <w:rFonts w:cs="Arial"/>
                <w:b/>
                <w:sz w:val="24"/>
                <w:szCs w:val="24"/>
              </w:rPr>
            </w:pPr>
          </w:p>
        </w:tc>
        <w:tc>
          <w:tcPr>
            <w:tcW w:w="9037" w:type="dxa"/>
            <w:gridSpan w:val="31"/>
            <w:vAlign w:val="center"/>
          </w:tcPr>
          <w:p w14:paraId="7EA24DB0"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F25F10" w:rsidRPr="009D26F3" w14:paraId="3A4DEDD8" w14:textId="77777777" w:rsidTr="000B7756">
        <w:tc>
          <w:tcPr>
            <w:tcW w:w="608" w:type="dxa"/>
          </w:tcPr>
          <w:p w14:paraId="0149CA09" w14:textId="77777777" w:rsidR="00F25F10" w:rsidRPr="009D26F3" w:rsidRDefault="00F25F10" w:rsidP="00A475A4">
            <w:pPr>
              <w:spacing w:before="120" w:after="120"/>
              <w:rPr>
                <w:rFonts w:cs="Arial"/>
                <w:b/>
                <w:sz w:val="24"/>
                <w:szCs w:val="24"/>
              </w:rPr>
            </w:pPr>
          </w:p>
        </w:tc>
        <w:tc>
          <w:tcPr>
            <w:tcW w:w="9037" w:type="dxa"/>
            <w:gridSpan w:val="31"/>
            <w:vAlign w:val="center"/>
          </w:tcPr>
          <w:p w14:paraId="06D87D5C" w14:textId="77777777" w:rsidR="00C129B8" w:rsidRPr="009D26F3" w:rsidRDefault="00EC3840" w:rsidP="00A475A4">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16B0ACDF" w14:textId="77777777" w:rsidTr="000B7756">
        <w:tc>
          <w:tcPr>
            <w:tcW w:w="608" w:type="dxa"/>
          </w:tcPr>
          <w:p w14:paraId="5AAA3805" w14:textId="77777777" w:rsidR="000A6753" w:rsidRPr="009D26F3" w:rsidRDefault="000A6753" w:rsidP="00C129B8">
            <w:pPr>
              <w:rPr>
                <w:rFonts w:cs="Arial"/>
                <w:b/>
                <w:sz w:val="24"/>
                <w:szCs w:val="24"/>
              </w:rPr>
            </w:pPr>
          </w:p>
        </w:tc>
        <w:tc>
          <w:tcPr>
            <w:tcW w:w="9037" w:type="dxa"/>
            <w:gridSpan w:val="31"/>
            <w:vAlign w:val="center"/>
          </w:tcPr>
          <w:p w14:paraId="4F33F0FB" w14:textId="77777777" w:rsidR="000A6753" w:rsidRPr="009D26F3" w:rsidRDefault="000A6753" w:rsidP="00C129B8">
            <w:pPr>
              <w:rPr>
                <w:rFonts w:cs="Arial"/>
                <w:sz w:val="24"/>
                <w:szCs w:val="24"/>
              </w:rPr>
            </w:pPr>
          </w:p>
        </w:tc>
      </w:tr>
      <w:tr w:rsidR="000A6753" w:rsidRPr="009D26F3" w14:paraId="3D4F9E89" w14:textId="77777777" w:rsidTr="000B7756">
        <w:tc>
          <w:tcPr>
            <w:tcW w:w="608" w:type="dxa"/>
          </w:tcPr>
          <w:p w14:paraId="12E498C4" w14:textId="77777777" w:rsidR="000A6753" w:rsidRPr="009D26F3" w:rsidRDefault="00F5227C" w:rsidP="00FB77F3">
            <w:pPr>
              <w:spacing w:before="120" w:after="120"/>
              <w:rPr>
                <w:rFonts w:cs="Arial"/>
                <w:b/>
                <w:sz w:val="24"/>
                <w:szCs w:val="24"/>
              </w:rPr>
            </w:pPr>
            <w:r>
              <w:rPr>
                <w:rFonts w:cs="Arial"/>
                <w:b/>
                <w:sz w:val="24"/>
                <w:szCs w:val="24"/>
              </w:rPr>
              <w:t>22</w:t>
            </w:r>
          </w:p>
        </w:tc>
        <w:tc>
          <w:tcPr>
            <w:tcW w:w="9037" w:type="dxa"/>
            <w:gridSpan w:val="31"/>
            <w:vAlign w:val="center"/>
          </w:tcPr>
          <w:p w14:paraId="66C5620E" w14:textId="77777777" w:rsidR="000A6753" w:rsidRPr="009D26F3" w:rsidRDefault="00F5227C" w:rsidP="00975CFB">
            <w:pPr>
              <w:spacing w:before="120" w:after="120"/>
              <w:rPr>
                <w:rFonts w:cs="Arial"/>
                <w:sz w:val="24"/>
                <w:szCs w:val="24"/>
              </w:rPr>
            </w:pPr>
            <w:r>
              <w:rPr>
                <w:rFonts w:cs="Arial"/>
                <w:sz w:val="24"/>
                <w:szCs w:val="24"/>
              </w:rPr>
              <w:t>P</w:t>
            </w:r>
            <w:r w:rsidR="000A6753" w:rsidRPr="009D26F3">
              <w:rPr>
                <w:rFonts w:cs="Arial"/>
                <w:sz w:val="24"/>
                <w:szCs w:val="24"/>
              </w:rPr>
              <w:t xml:space="preserve">lease provide </w:t>
            </w:r>
            <w:r w:rsidR="000A6753">
              <w:rPr>
                <w:rFonts w:cs="Arial"/>
                <w:sz w:val="24"/>
                <w:szCs w:val="24"/>
              </w:rPr>
              <w:t>any</w:t>
            </w:r>
            <w:r>
              <w:rPr>
                <w:rFonts w:cs="Arial"/>
                <w:sz w:val="24"/>
                <w:szCs w:val="24"/>
              </w:rPr>
              <w:t xml:space="preserve"> details or</w:t>
            </w:r>
            <w:r w:rsidR="000A6753">
              <w:rPr>
                <w:rFonts w:cs="Arial"/>
                <w:sz w:val="24"/>
                <w:szCs w:val="24"/>
              </w:rPr>
              <w:t xml:space="preserve"> </w:t>
            </w:r>
            <w:r w:rsidR="000A6753" w:rsidRPr="009D26F3">
              <w:rPr>
                <w:rFonts w:cs="Arial"/>
                <w:sz w:val="24"/>
                <w:szCs w:val="24"/>
              </w:rPr>
              <w:t>examples</w:t>
            </w:r>
            <w:r>
              <w:rPr>
                <w:rFonts w:cs="Arial"/>
                <w:sz w:val="24"/>
                <w:szCs w:val="24"/>
              </w:rPr>
              <w:t xml:space="preserve"> of </w:t>
            </w:r>
            <w:r w:rsidR="000A6753" w:rsidRPr="009D26F3">
              <w:rPr>
                <w:rFonts w:cs="Arial"/>
                <w:sz w:val="24"/>
                <w:szCs w:val="24"/>
              </w:rPr>
              <w:t xml:space="preserve">where </w:t>
            </w:r>
            <w:r w:rsidR="00925059">
              <w:rPr>
                <w:rFonts w:cs="Arial"/>
                <w:sz w:val="24"/>
                <w:szCs w:val="24"/>
              </w:rPr>
              <w:t xml:space="preserve">the </w:t>
            </w:r>
            <w:r w:rsidR="000A6753" w:rsidRPr="009D26F3">
              <w:rPr>
                <w:rFonts w:cs="Arial"/>
                <w:sz w:val="24"/>
                <w:szCs w:val="24"/>
              </w:rPr>
              <w:t>m</w:t>
            </w:r>
            <w:r w:rsidR="000A6753">
              <w:rPr>
                <w:rFonts w:cs="Arial"/>
                <w:sz w:val="24"/>
                <w:szCs w:val="24"/>
              </w:rPr>
              <w:t>onitoring of policies</w:t>
            </w:r>
            <w:r>
              <w:rPr>
                <w:rFonts w:cs="Arial"/>
                <w:sz w:val="24"/>
                <w:szCs w:val="24"/>
              </w:rPr>
              <w:t>,</w:t>
            </w:r>
            <w:r w:rsidR="000A6753">
              <w:rPr>
                <w:rFonts w:cs="Arial"/>
                <w:sz w:val="24"/>
                <w:szCs w:val="24"/>
              </w:rPr>
              <w:t xml:space="preserve"> </w:t>
            </w:r>
            <w:r w:rsidR="000D0A70">
              <w:rPr>
                <w:rFonts w:cs="Arial"/>
                <w:sz w:val="24"/>
                <w:szCs w:val="24"/>
              </w:rPr>
              <w:t xml:space="preserve">during the </w:t>
            </w:r>
            <w:r w:rsidR="002D33D2">
              <w:rPr>
                <w:rFonts w:cs="Arial"/>
                <w:sz w:val="24"/>
                <w:szCs w:val="24"/>
              </w:rPr>
              <w:t>2020-21</w:t>
            </w:r>
            <w:r>
              <w:rPr>
                <w:rFonts w:cs="Arial"/>
                <w:sz w:val="24"/>
                <w:szCs w:val="24"/>
              </w:rPr>
              <w:t xml:space="preserve"> reporting period, </w:t>
            </w:r>
            <w:r w:rsidR="000A6753">
              <w:rPr>
                <w:rFonts w:cs="Arial"/>
                <w:sz w:val="24"/>
                <w:szCs w:val="24"/>
              </w:rPr>
              <w:t xml:space="preserve">has shown </w:t>
            </w:r>
            <w:r>
              <w:rPr>
                <w:rFonts w:cs="Arial"/>
                <w:sz w:val="24"/>
                <w:szCs w:val="24"/>
              </w:rPr>
              <w:t xml:space="preserve">changes </w:t>
            </w:r>
            <w:r w:rsidR="00F87238">
              <w:rPr>
                <w:rFonts w:cs="Arial"/>
                <w:sz w:val="24"/>
                <w:szCs w:val="24"/>
              </w:rPr>
              <w:t>to differential/adverse</w:t>
            </w:r>
            <w:r w:rsidR="000A6753">
              <w:rPr>
                <w:rFonts w:cs="Arial"/>
                <w:sz w:val="24"/>
                <w:szCs w:val="24"/>
              </w:rPr>
              <w:t xml:space="preserve"> impacts previously </w:t>
            </w:r>
            <w:r w:rsidR="00F87238">
              <w:rPr>
                <w:rFonts w:cs="Arial"/>
                <w:sz w:val="24"/>
                <w:szCs w:val="24"/>
              </w:rPr>
              <w:t>assessed</w:t>
            </w:r>
            <w:r w:rsidR="000A6753">
              <w:rPr>
                <w:rFonts w:cs="Arial"/>
                <w:sz w:val="24"/>
                <w:szCs w:val="24"/>
              </w:rPr>
              <w:t>:</w:t>
            </w:r>
          </w:p>
        </w:tc>
      </w:tr>
      <w:tr w:rsidR="00F25F10" w:rsidRPr="009D26F3" w14:paraId="7938C3E0" w14:textId="77777777" w:rsidTr="000B7756">
        <w:trPr>
          <w:trHeight w:val="381"/>
        </w:trPr>
        <w:tc>
          <w:tcPr>
            <w:tcW w:w="608" w:type="dxa"/>
          </w:tcPr>
          <w:p w14:paraId="3281B361" w14:textId="77777777" w:rsidR="00F25F10" w:rsidRDefault="00F25F10" w:rsidP="00A475A4">
            <w:pPr>
              <w:spacing w:before="120" w:after="120"/>
              <w:rPr>
                <w:rFonts w:cs="Arial"/>
                <w:b/>
                <w:sz w:val="24"/>
                <w:szCs w:val="24"/>
              </w:rPr>
            </w:pPr>
          </w:p>
        </w:tc>
        <w:tc>
          <w:tcPr>
            <w:tcW w:w="9037" w:type="dxa"/>
            <w:gridSpan w:val="31"/>
          </w:tcPr>
          <w:p w14:paraId="34CB6043" w14:textId="4FFFE6E6" w:rsidR="006E47C9" w:rsidRPr="00066A78" w:rsidRDefault="00C264C7" w:rsidP="0034389E">
            <w:pPr>
              <w:spacing w:before="120" w:after="120"/>
              <w:rPr>
                <w:rFonts w:cs="Arial"/>
                <w:sz w:val="24"/>
                <w:szCs w:val="24"/>
              </w:rPr>
            </w:pPr>
            <w:r>
              <w:rPr>
                <w:rFonts w:cs="Arial"/>
                <w:sz w:val="24"/>
                <w:szCs w:val="24"/>
              </w:rPr>
              <w:t>n/a</w:t>
            </w:r>
          </w:p>
        </w:tc>
      </w:tr>
      <w:tr w:rsidR="00F25F10" w:rsidRPr="009D26F3" w14:paraId="5A4B7F6D" w14:textId="77777777" w:rsidTr="000B7756">
        <w:trPr>
          <w:trHeight w:val="381"/>
        </w:trPr>
        <w:tc>
          <w:tcPr>
            <w:tcW w:w="608" w:type="dxa"/>
          </w:tcPr>
          <w:p w14:paraId="11BF6AE7" w14:textId="77777777" w:rsidR="00F25F10" w:rsidRDefault="00F25F10" w:rsidP="00C129B8">
            <w:pPr>
              <w:rPr>
                <w:rFonts w:cs="Arial"/>
                <w:b/>
                <w:sz w:val="24"/>
                <w:szCs w:val="24"/>
              </w:rPr>
            </w:pPr>
          </w:p>
        </w:tc>
        <w:tc>
          <w:tcPr>
            <w:tcW w:w="9037" w:type="dxa"/>
            <w:gridSpan w:val="31"/>
          </w:tcPr>
          <w:p w14:paraId="7774E393" w14:textId="77777777" w:rsidR="00F25F10" w:rsidRPr="00066A78" w:rsidRDefault="00F25F10" w:rsidP="00C129B8">
            <w:pPr>
              <w:rPr>
                <w:rFonts w:cs="Arial"/>
                <w:sz w:val="24"/>
                <w:szCs w:val="24"/>
              </w:rPr>
            </w:pPr>
          </w:p>
        </w:tc>
      </w:tr>
      <w:tr w:rsidR="00F25F10" w:rsidRPr="009D26F3" w14:paraId="332512A4" w14:textId="77777777" w:rsidTr="000B7756">
        <w:trPr>
          <w:trHeight w:val="381"/>
        </w:trPr>
        <w:tc>
          <w:tcPr>
            <w:tcW w:w="608" w:type="dxa"/>
          </w:tcPr>
          <w:p w14:paraId="1D6470B6" w14:textId="77777777" w:rsidR="00F25F10" w:rsidRDefault="00F25F10" w:rsidP="00A475A4">
            <w:pPr>
              <w:spacing w:before="120" w:after="120"/>
              <w:rPr>
                <w:rFonts w:cs="Arial"/>
                <w:b/>
                <w:sz w:val="24"/>
                <w:szCs w:val="24"/>
              </w:rPr>
            </w:pPr>
            <w:r>
              <w:rPr>
                <w:rFonts w:cs="Arial"/>
                <w:b/>
                <w:sz w:val="24"/>
                <w:szCs w:val="24"/>
              </w:rPr>
              <w:t>23</w:t>
            </w:r>
          </w:p>
        </w:tc>
        <w:tc>
          <w:tcPr>
            <w:tcW w:w="9037" w:type="dxa"/>
            <w:gridSpan w:val="31"/>
          </w:tcPr>
          <w:p w14:paraId="3144B01D" w14:textId="6C64CA9F" w:rsidR="00F25F10" w:rsidRPr="00066A78" w:rsidRDefault="00F25F10" w:rsidP="00925059">
            <w:pPr>
              <w:spacing w:before="120" w:after="120"/>
              <w:rPr>
                <w:rFonts w:cs="Arial"/>
                <w:sz w:val="24"/>
                <w:szCs w:val="24"/>
              </w:rPr>
            </w:pPr>
            <w:r w:rsidRPr="00066A78">
              <w:rPr>
                <w:rFonts w:cs="Arial"/>
                <w:sz w:val="24"/>
                <w:szCs w:val="24"/>
              </w:rPr>
              <w:t>Please provide</w:t>
            </w:r>
            <w:r>
              <w:rPr>
                <w:rFonts w:cs="Arial"/>
                <w:sz w:val="24"/>
                <w:szCs w:val="24"/>
              </w:rPr>
              <w:t xml:space="preserve"> any details or</w:t>
            </w:r>
            <w:r w:rsidRPr="00066A78">
              <w:rPr>
                <w:rFonts w:cs="Arial"/>
                <w:sz w:val="24"/>
                <w:szCs w:val="24"/>
              </w:rPr>
              <w:t xml:space="preserve"> examples of monitor</w:t>
            </w:r>
            <w:r>
              <w:rPr>
                <w:rFonts w:cs="Arial"/>
                <w:sz w:val="24"/>
                <w:szCs w:val="24"/>
              </w:rPr>
              <w:t>ing that has</w:t>
            </w:r>
            <w:r w:rsidRPr="00066A78">
              <w:rPr>
                <w:rFonts w:cs="Arial"/>
                <w:sz w:val="24"/>
                <w:szCs w:val="24"/>
              </w:rPr>
              <w:t xml:space="preserve"> contributed to </w:t>
            </w:r>
            <w:r w:rsidR="00925059">
              <w:rPr>
                <w:rFonts w:cs="Arial"/>
                <w:sz w:val="24"/>
                <w:szCs w:val="24"/>
              </w:rPr>
              <w:t xml:space="preserve">the availability </w:t>
            </w:r>
            <w:r w:rsidR="00B04997">
              <w:rPr>
                <w:rFonts w:cs="Arial"/>
                <w:sz w:val="24"/>
                <w:szCs w:val="24"/>
              </w:rPr>
              <w:t xml:space="preserve">of </w:t>
            </w:r>
            <w:r w:rsidR="00B04997" w:rsidRPr="00066A78">
              <w:rPr>
                <w:rFonts w:cs="Arial"/>
                <w:sz w:val="24"/>
                <w:szCs w:val="24"/>
              </w:rPr>
              <w:t>equality</w:t>
            </w:r>
            <w:r>
              <w:rPr>
                <w:rFonts w:cs="Arial"/>
                <w:sz w:val="24"/>
                <w:szCs w:val="24"/>
              </w:rPr>
              <w:t xml:space="preserve"> and good relations </w:t>
            </w:r>
            <w:r w:rsidRPr="00066A78">
              <w:rPr>
                <w:rFonts w:cs="Arial"/>
                <w:sz w:val="24"/>
                <w:szCs w:val="24"/>
              </w:rPr>
              <w:t>information</w:t>
            </w:r>
            <w:r w:rsidR="0025148D">
              <w:rPr>
                <w:rFonts w:cs="Arial"/>
                <w:sz w:val="24"/>
                <w:szCs w:val="24"/>
              </w:rPr>
              <w:t>/data</w:t>
            </w:r>
            <w:r w:rsidR="00925059">
              <w:rPr>
                <w:rFonts w:cs="Arial"/>
                <w:sz w:val="24"/>
                <w:szCs w:val="24"/>
              </w:rPr>
              <w:t xml:space="preserve"> </w:t>
            </w:r>
            <w:r w:rsidRPr="00066A78">
              <w:rPr>
                <w:rFonts w:cs="Arial"/>
                <w:sz w:val="24"/>
                <w:szCs w:val="24"/>
              </w:rPr>
              <w:t>for service</w:t>
            </w:r>
            <w:r>
              <w:rPr>
                <w:rFonts w:cs="Arial"/>
                <w:sz w:val="24"/>
                <w:szCs w:val="24"/>
              </w:rPr>
              <w:t xml:space="preserve"> delivery</w:t>
            </w:r>
            <w:r w:rsidR="00925059">
              <w:rPr>
                <w:rFonts w:cs="Arial"/>
                <w:sz w:val="24"/>
                <w:szCs w:val="24"/>
              </w:rPr>
              <w:t xml:space="preserve"> planning or policy development</w:t>
            </w:r>
            <w:r>
              <w:rPr>
                <w:rFonts w:cs="Arial"/>
                <w:sz w:val="24"/>
                <w:szCs w:val="24"/>
              </w:rPr>
              <w:t>:</w:t>
            </w:r>
          </w:p>
        </w:tc>
      </w:tr>
      <w:tr w:rsidR="00414698" w:rsidRPr="009D26F3" w14:paraId="79481CE4" w14:textId="77777777" w:rsidTr="000B7756">
        <w:trPr>
          <w:trHeight w:val="381"/>
        </w:trPr>
        <w:tc>
          <w:tcPr>
            <w:tcW w:w="608" w:type="dxa"/>
          </w:tcPr>
          <w:p w14:paraId="3048E9B5" w14:textId="77777777" w:rsidR="00414698" w:rsidRPr="009D26F3" w:rsidRDefault="00414698" w:rsidP="00A475A4">
            <w:pPr>
              <w:spacing w:before="120" w:after="120"/>
              <w:rPr>
                <w:rFonts w:cs="Arial"/>
                <w:b/>
                <w:sz w:val="24"/>
                <w:szCs w:val="24"/>
              </w:rPr>
            </w:pPr>
          </w:p>
        </w:tc>
        <w:tc>
          <w:tcPr>
            <w:tcW w:w="9037" w:type="dxa"/>
            <w:gridSpan w:val="31"/>
          </w:tcPr>
          <w:p w14:paraId="783A8D35" w14:textId="7AAB5DB6" w:rsidR="00F70E42" w:rsidRPr="009D26F3" w:rsidRDefault="00C264C7" w:rsidP="0034389E">
            <w:pPr>
              <w:spacing w:before="120" w:after="120"/>
              <w:rPr>
                <w:rFonts w:cs="Arial"/>
                <w:sz w:val="24"/>
                <w:szCs w:val="24"/>
              </w:rPr>
            </w:pPr>
            <w:r>
              <w:rPr>
                <w:rFonts w:cs="Arial"/>
                <w:sz w:val="24"/>
                <w:szCs w:val="24"/>
              </w:rPr>
              <w:t>n/a</w:t>
            </w:r>
          </w:p>
        </w:tc>
      </w:tr>
      <w:tr w:rsidR="000A6753" w:rsidRPr="009D26F3" w14:paraId="17CB76D7" w14:textId="77777777" w:rsidTr="000B7756">
        <w:trPr>
          <w:trHeight w:val="381"/>
        </w:trPr>
        <w:tc>
          <w:tcPr>
            <w:tcW w:w="608" w:type="dxa"/>
          </w:tcPr>
          <w:p w14:paraId="5E8953BB" w14:textId="77777777" w:rsidR="000A6753" w:rsidRPr="009D26F3" w:rsidRDefault="000A6753" w:rsidP="00C129B8">
            <w:pPr>
              <w:rPr>
                <w:rFonts w:cs="Arial"/>
                <w:b/>
                <w:sz w:val="24"/>
                <w:szCs w:val="24"/>
              </w:rPr>
            </w:pPr>
          </w:p>
        </w:tc>
        <w:tc>
          <w:tcPr>
            <w:tcW w:w="9037" w:type="dxa"/>
            <w:gridSpan w:val="31"/>
          </w:tcPr>
          <w:p w14:paraId="555E2558" w14:textId="77777777" w:rsidR="000A6753" w:rsidRPr="009D26F3" w:rsidRDefault="000A6753" w:rsidP="00C129B8">
            <w:pPr>
              <w:rPr>
                <w:rFonts w:cs="Arial"/>
                <w:sz w:val="24"/>
                <w:szCs w:val="24"/>
              </w:rPr>
            </w:pPr>
          </w:p>
        </w:tc>
      </w:tr>
      <w:tr w:rsidR="000A6753" w:rsidRPr="009D26F3" w14:paraId="151FE033" w14:textId="77777777" w:rsidTr="000B7756">
        <w:tc>
          <w:tcPr>
            <w:tcW w:w="9645" w:type="dxa"/>
            <w:gridSpan w:val="32"/>
          </w:tcPr>
          <w:p w14:paraId="739ACFB9" w14:textId="77777777" w:rsidR="000A6753" w:rsidRPr="009D26F3" w:rsidRDefault="000A6753" w:rsidP="00A475A4">
            <w:pPr>
              <w:spacing w:before="120" w:after="120"/>
              <w:rPr>
                <w:rFonts w:cs="Arial"/>
                <w:sz w:val="24"/>
                <w:szCs w:val="24"/>
              </w:rPr>
            </w:pPr>
            <w:r w:rsidRPr="009D26F3">
              <w:rPr>
                <w:rFonts w:cs="Arial"/>
                <w:b/>
                <w:sz w:val="24"/>
                <w:szCs w:val="24"/>
              </w:rPr>
              <w:t>Staff Training (Model Equality Scheme Chapter 5)</w:t>
            </w:r>
          </w:p>
        </w:tc>
      </w:tr>
      <w:tr w:rsidR="000A6753" w:rsidRPr="009D26F3" w14:paraId="5D72D09A" w14:textId="77777777" w:rsidTr="000B7756">
        <w:tc>
          <w:tcPr>
            <w:tcW w:w="608" w:type="dxa"/>
          </w:tcPr>
          <w:p w14:paraId="02E8BEE7" w14:textId="77777777" w:rsidR="000A6753" w:rsidRPr="009D26F3" w:rsidRDefault="000A6753" w:rsidP="00F87238">
            <w:pPr>
              <w:spacing w:before="120" w:after="120"/>
              <w:rPr>
                <w:rFonts w:cs="Arial"/>
                <w:b/>
                <w:sz w:val="24"/>
                <w:szCs w:val="24"/>
              </w:rPr>
            </w:pPr>
            <w:r w:rsidRPr="009D26F3">
              <w:rPr>
                <w:rFonts w:cs="Arial"/>
                <w:b/>
                <w:sz w:val="24"/>
                <w:szCs w:val="24"/>
              </w:rPr>
              <w:t>2</w:t>
            </w:r>
            <w:r w:rsidR="00F87238">
              <w:rPr>
                <w:rFonts w:cs="Arial"/>
                <w:b/>
                <w:sz w:val="24"/>
                <w:szCs w:val="24"/>
              </w:rPr>
              <w:t>4</w:t>
            </w:r>
          </w:p>
        </w:tc>
        <w:tc>
          <w:tcPr>
            <w:tcW w:w="9037" w:type="dxa"/>
            <w:gridSpan w:val="31"/>
            <w:vAlign w:val="center"/>
          </w:tcPr>
          <w:p w14:paraId="35F04423" w14:textId="77777777" w:rsidR="000A6753" w:rsidRPr="009D26F3" w:rsidRDefault="000A6753" w:rsidP="00975CFB">
            <w:pPr>
              <w:spacing w:before="120" w:after="120"/>
              <w:rPr>
                <w:rFonts w:cs="Arial"/>
                <w:sz w:val="24"/>
                <w:szCs w:val="24"/>
              </w:rPr>
            </w:pPr>
            <w:r w:rsidRPr="009D26F3">
              <w:rPr>
                <w:rFonts w:cs="Arial"/>
                <w:sz w:val="24"/>
                <w:szCs w:val="24"/>
              </w:rPr>
              <w:t xml:space="preserve">Please report on the activities from </w:t>
            </w:r>
            <w:r w:rsidR="00F70E42">
              <w:rPr>
                <w:rFonts w:cs="Arial"/>
                <w:sz w:val="24"/>
                <w:szCs w:val="24"/>
              </w:rPr>
              <w:t>the</w:t>
            </w:r>
            <w:r w:rsidRPr="009D26F3">
              <w:rPr>
                <w:rFonts w:cs="Arial"/>
                <w:sz w:val="24"/>
                <w:szCs w:val="24"/>
              </w:rPr>
              <w:t xml:space="preserve"> training plan/programme (section 5.4 of </w:t>
            </w:r>
            <w:r w:rsidR="00F70E42">
              <w:rPr>
                <w:rFonts w:cs="Arial"/>
                <w:sz w:val="24"/>
                <w:szCs w:val="24"/>
              </w:rPr>
              <w:t xml:space="preserve">the </w:t>
            </w:r>
            <w:r w:rsidRPr="009D26F3">
              <w:rPr>
                <w:rFonts w:cs="Arial"/>
                <w:sz w:val="24"/>
                <w:szCs w:val="24"/>
              </w:rPr>
              <w:t xml:space="preserve">Model Equality Scheme) undertaken during </w:t>
            </w:r>
            <w:r w:rsidR="002D33D2">
              <w:rPr>
                <w:rFonts w:cs="Arial"/>
                <w:sz w:val="24"/>
                <w:szCs w:val="24"/>
              </w:rPr>
              <w:t>2020-21</w:t>
            </w:r>
            <w:r w:rsidRPr="009D26F3">
              <w:rPr>
                <w:rFonts w:cs="Arial"/>
                <w:sz w:val="24"/>
                <w:szCs w:val="24"/>
              </w:rPr>
              <w:t xml:space="preserve">, and the extent to which they met the training objectives in </w:t>
            </w:r>
            <w:r w:rsidR="00F70E42">
              <w:rPr>
                <w:rFonts w:cs="Arial"/>
                <w:sz w:val="24"/>
                <w:szCs w:val="24"/>
              </w:rPr>
              <w:t>the</w:t>
            </w:r>
            <w:r w:rsidRPr="009D26F3">
              <w:rPr>
                <w:rFonts w:cs="Arial"/>
                <w:sz w:val="24"/>
                <w:szCs w:val="24"/>
              </w:rPr>
              <w:t xml:space="preserve"> Equality Scheme.</w:t>
            </w:r>
          </w:p>
        </w:tc>
      </w:tr>
      <w:tr w:rsidR="00C11501" w:rsidRPr="009D26F3" w14:paraId="0ACE11C3" w14:textId="77777777" w:rsidTr="000B7756">
        <w:tc>
          <w:tcPr>
            <w:tcW w:w="608" w:type="dxa"/>
          </w:tcPr>
          <w:p w14:paraId="18B98548" w14:textId="77777777" w:rsidR="00C11501" w:rsidRPr="009D26F3" w:rsidRDefault="00C11501" w:rsidP="00C11501">
            <w:pPr>
              <w:spacing w:before="120" w:after="120"/>
              <w:rPr>
                <w:rFonts w:cs="Arial"/>
                <w:b/>
                <w:sz w:val="24"/>
                <w:szCs w:val="24"/>
              </w:rPr>
            </w:pPr>
          </w:p>
        </w:tc>
        <w:tc>
          <w:tcPr>
            <w:tcW w:w="9037" w:type="dxa"/>
            <w:gridSpan w:val="31"/>
            <w:vAlign w:val="center"/>
          </w:tcPr>
          <w:p w14:paraId="4F6BF689" w14:textId="77777777" w:rsidR="00C11501" w:rsidRPr="002879E7" w:rsidRDefault="00C11501" w:rsidP="00C11501">
            <w:pPr>
              <w:spacing w:before="120" w:after="120"/>
              <w:rPr>
                <w:rFonts w:ascii="Arial" w:hAnsi="Arial" w:cs="Arial"/>
              </w:rPr>
            </w:pPr>
            <w:r w:rsidRPr="002879E7">
              <w:rPr>
                <w:rFonts w:ascii="Arial" w:hAnsi="Arial" w:cs="Arial"/>
              </w:rPr>
              <w:t>As part of the College Induction all new starts are required to complete the on-line training modules in the Learning Engine and staff who have reached renewal date for:</w:t>
            </w:r>
          </w:p>
          <w:p w14:paraId="7BDDB976" w14:textId="77777777" w:rsidR="00C11501" w:rsidRPr="002879E7" w:rsidRDefault="00C11501" w:rsidP="00C11501">
            <w:pPr>
              <w:spacing w:before="120" w:after="120"/>
              <w:rPr>
                <w:rFonts w:ascii="Arial" w:hAnsi="Arial" w:cs="Arial"/>
              </w:rPr>
            </w:pPr>
          </w:p>
          <w:p w14:paraId="0420DFF4" w14:textId="430F21B4" w:rsidR="00C11501" w:rsidRDefault="00C11501" w:rsidP="00C11501">
            <w:pPr>
              <w:pStyle w:val="ListParagraph"/>
              <w:numPr>
                <w:ilvl w:val="0"/>
                <w:numId w:val="20"/>
              </w:numPr>
              <w:spacing w:before="120" w:after="120"/>
              <w:rPr>
                <w:rFonts w:ascii="Arial" w:hAnsi="Arial" w:cs="Arial"/>
              </w:rPr>
            </w:pPr>
            <w:r w:rsidRPr="00C45F6A">
              <w:rPr>
                <w:rFonts w:ascii="Arial" w:hAnsi="Arial" w:cs="Arial"/>
              </w:rPr>
              <w:t>Equality and Diversity</w:t>
            </w:r>
          </w:p>
          <w:p w14:paraId="368CDE51" w14:textId="1D06CA49" w:rsidR="00C45F6A" w:rsidRPr="00C45F6A" w:rsidRDefault="00C45F6A" w:rsidP="00C11501">
            <w:pPr>
              <w:pStyle w:val="ListParagraph"/>
              <w:numPr>
                <w:ilvl w:val="0"/>
                <w:numId w:val="20"/>
              </w:numPr>
              <w:spacing w:before="120" w:after="120"/>
              <w:rPr>
                <w:rFonts w:ascii="Arial" w:hAnsi="Arial" w:cs="Arial"/>
              </w:rPr>
            </w:pPr>
            <w:r>
              <w:rPr>
                <w:rFonts w:ascii="Arial" w:hAnsi="Arial" w:cs="Arial"/>
              </w:rPr>
              <w:t>Child protection course</w:t>
            </w:r>
          </w:p>
          <w:p w14:paraId="7C3C3F52" w14:textId="77777777" w:rsidR="00C11501" w:rsidRPr="00C45F6A" w:rsidRDefault="00C11501" w:rsidP="00C11501">
            <w:pPr>
              <w:pStyle w:val="ListParagraph"/>
              <w:numPr>
                <w:ilvl w:val="0"/>
                <w:numId w:val="20"/>
              </w:numPr>
              <w:spacing w:before="120" w:after="120"/>
              <w:rPr>
                <w:rFonts w:ascii="Arial" w:hAnsi="Arial" w:cs="Arial"/>
              </w:rPr>
            </w:pPr>
            <w:r w:rsidRPr="00C45F6A">
              <w:rPr>
                <w:rFonts w:ascii="Arial" w:hAnsi="Arial" w:cs="Arial"/>
              </w:rPr>
              <w:t>Protection of Vulnerable Groups</w:t>
            </w:r>
          </w:p>
          <w:p w14:paraId="3A7084F3" w14:textId="77777777" w:rsidR="00C11501" w:rsidRPr="002879E7" w:rsidRDefault="00C11501" w:rsidP="00C11501">
            <w:pPr>
              <w:pStyle w:val="ListParagraph"/>
              <w:spacing w:before="120" w:after="120"/>
              <w:rPr>
                <w:rFonts w:ascii="Arial" w:hAnsi="Arial" w:cs="Arial"/>
              </w:rPr>
            </w:pPr>
          </w:p>
          <w:p w14:paraId="09A939D8" w14:textId="18DD43D4" w:rsidR="00C11501" w:rsidRPr="00340E6F" w:rsidRDefault="00C11501" w:rsidP="00C11501">
            <w:pPr>
              <w:spacing w:before="120" w:after="120"/>
              <w:rPr>
                <w:rFonts w:ascii="Arial" w:hAnsi="Arial" w:cs="Arial"/>
              </w:rPr>
            </w:pPr>
            <w:r w:rsidRPr="00340E6F">
              <w:rPr>
                <w:rFonts w:ascii="Arial" w:hAnsi="Arial" w:cs="Arial"/>
              </w:rPr>
              <w:t>The HR Business Partner delivered in-house Recruitment and Selection training for 1</w:t>
            </w:r>
            <w:r w:rsidR="0005155B" w:rsidRPr="00340E6F">
              <w:rPr>
                <w:rFonts w:ascii="Arial" w:hAnsi="Arial" w:cs="Arial"/>
              </w:rPr>
              <w:t>0</w:t>
            </w:r>
            <w:r w:rsidRPr="00340E6F">
              <w:rPr>
                <w:rFonts w:ascii="Arial" w:hAnsi="Arial" w:cs="Arial"/>
              </w:rPr>
              <w:t xml:space="preserve"> Managers</w:t>
            </w:r>
            <w:r w:rsidR="00BA79DF">
              <w:rPr>
                <w:rFonts w:ascii="Arial" w:hAnsi="Arial" w:cs="Arial"/>
              </w:rPr>
              <w:t xml:space="preserve"> to ensure panel members were in compliance with policy and </w:t>
            </w:r>
            <w:r w:rsidR="00BD5D2F">
              <w:rPr>
                <w:rFonts w:ascii="Arial" w:hAnsi="Arial" w:cs="Arial"/>
              </w:rPr>
              <w:t>regulations.</w:t>
            </w:r>
          </w:p>
          <w:p w14:paraId="0E13F317" w14:textId="77777777" w:rsidR="00DF136D" w:rsidRPr="00340E6F" w:rsidRDefault="00DF136D" w:rsidP="00DF136D">
            <w:pPr>
              <w:spacing w:before="120" w:after="120"/>
              <w:rPr>
                <w:rFonts w:ascii="Arial" w:hAnsi="Arial" w:cs="Arial"/>
                <w:bCs/>
              </w:rPr>
            </w:pPr>
            <w:r w:rsidRPr="00340E6F">
              <w:rPr>
                <w:rFonts w:ascii="Arial" w:hAnsi="Arial" w:cs="Arial"/>
                <w:bCs/>
              </w:rPr>
              <w:t>Nineteen staff undertook Mental Health First Aid training, and this included 9 Mental Health First Aiders, Campus Managers and Human resources staff.</w:t>
            </w:r>
          </w:p>
          <w:p w14:paraId="07EF9AD8" w14:textId="6AEB9F6A" w:rsidR="00DF136D" w:rsidRDefault="00DF136D" w:rsidP="00C11501">
            <w:pPr>
              <w:spacing w:before="120" w:after="120"/>
              <w:rPr>
                <w:rFonts w:ascii="Arial" w:eastAsia="Times New Roman" w:hAnsi="Arial" w:cs="Arial"/>
              </w:rPr>
            </w:pPr>
            <w:r w:rsidRPr="00340E6F">
              <w:rPr>
                <w:rFonts w:ascii="Arial" w:eastAsia="Times New Roman" w:hAnsi="Arial" w:cs="Arial"/>
              </w:rPr>
              <w:t>In the reporting period 80 Managers attended online webinar or Proactively Manging Mental Health in the Workplace with Heads Together and the recorded webinar was made available to staff who were not able to attend.</w:t>
            </w:r>
          </w:p>
          <w:p w14:paraId="5AB4190A" w14:textId="77777777" w:rsidR="00924B60" w:rsidRDefault="00924B60" w:rsidP="00924B60">
            <w:pPr>
              <w:textAlignment w:val="baseline"/>
              <w:rPr>
                <w:rFonts w:ascii="Arial" w:eastAsia="Times New Roman" w:hAnsi="Arial" w:cs="Arial"/>
                <w:color w:val="0D0D0D"/>
                <w:lang w:eastAsia="en-GB"/>
              </w:rPr>
            </w:pPr>
            <w:r w:rsidRPr="00AA0DE5">
              <w:rPr>
                <w:rFonts w:ascii="Arial" w:eastAsia="Times New Roman" w:hAnsi="Arial" w:cs="Arial"/>
                <w:color w:val="0D0D0D"/>
                <w:lang w:eastAsia="en-GB"/>
              </w:rPr>
              <w:t>An accessibility mandatory module was created and released on 23/03/20 to all staff via the Learning Engine. Six Accessibility training webinars were designed, created, and recorded which, to date, were viewed 176 times.</w:t>
            </w:r>
          </w:p>
          <w:p w14:paraId="4A317105" w14:textId="77777777" w:rsidR="00924B60" w:rsidRPr="00AA0DE5" w:rsidRDefault="00924B60" w:rsidP="00924B60">
            <w:pPr>
              <w:ind w:left="720"/>
              <w:textAlignment w:val="baseline"/>
              <w:rPr>
                <w:rFonts w:ascii="Segoe UI" w:eastAsia="Times New Roman" w:hAnsi="Segoe UI" w:cs="Segoe UI"/>
                <w:lang w:eastAsia="en-GB"/>
              </w:rPr>
            </w:pPr>
            <w:r w:rsidRPr="00AA0DE5">
              <w:rPr>
                <w:rFonts w:ascii="Arial" w:eastAsia="Times New Roman" w:hAnsi="Arial" w:cs="Arial"/>
                <w:color w:val="0D0D0D"/>
                <w:lang w:eastAsia="en-GB"/>
              </w:rPr>
              <w:t> </w:t>
            </w:r>
          </w:p>
          <w:p w14:paraId="05DF184E" w14:textId="26C0781B" w:rsidR="00924B60" w:rsidRDefault="00924B60" w:rsidP="00C83E82">
            <w:pPr>
              <w:textAlignment w:val="baseline"/>
              <w:rPr>
                <w:rFonts w:ascii="Arial" w:eastAsia="Times New Roman" w:hAnsi="Arial" w:cs="Arial"/>
                <w:lang w:eastAsia="en-GB"/>
              </w:rPr>
            </w:pPr>
            <w:r w:rsidRPr="00AA0DE5">
              <w:rPr>
                <w:rFonts w:ascii="Arial" w:eastAsia="Times New Roman" w:hAnsi="Arial" w:cs="Arial"/>
                <w:lang w:eastAsia="en-GB"/>
              </w:rPr>
              <w:t>The Learning Academy designed and delivered a range of workshops to both teaching and support staff in the transition to working online</w:t>
            </w:r>
            <w:r>
              <w:rPr>
                <w:rFonts w:ascii="Arial" w:eastAsia="Times New Roman" w:hAnsi="Arial" w:cs="Arial"/>
                <w:lang w:eastAsia="en-GB"/>
              </w:rPr>
              <w:t xml:space="preserve"> due to staff moving to remote working due to Covid-19 </w:t>
            </w:r>
            <w:r w:rsidRPr="00AA0DE5">
              <w:rPr>
                <w:rFonts w:ascii="Arial" w:eastAsia="Times New Roman" w:hAnsi="Arial" w:cs="Arial"/>
                <w:lang w:eastAsia="en-GB"/>
              </w:rPr>
              <w:t>supporting colleagues with over 50 online training events between March-June, to over 800 attendees, and supporting through a dedicated Service Desk (168 requests). </w:t>
            </w:r>
          </w:p>
          <w:p w14:paraId="40CC59C2" w14:textId="77777777" w:rsidR="00C83E82" w:rsidRPr="00340E6F" w:rsidRDefault="00C83E82" w:rsidP="00C83E82">
            <w:pPr>
              <w:textAlignment w:val="baseline"/>
              <w:rPr>
                <w:rFonts w:ascii="Arial" w:eastAsia="Times New Roman" w:hAnsi="Arial" w:cs="Arial"/>
                <w:lang w:eastAsia="en-GB"/>
              </w:rPr>
            </w:pPr>
          </w:p>
          <w:p w14:paraId="57CEF3A0" w14:textId="77777777" w:rsidR="00C11501" w:rsidRPr="00340E6F" w:rsidRDefault="00C11501" w:rsidP="00C11501">
            <w:pPr>
              <w:spacing w:before="120" w:after="120"/>
              <w:rPr>
                <w:rFonts w:ascii="Arial" w:hAnsi="Arial" w:cs="Arial"/>
              </w:rPr>
            </w:pPr>
            <w:r w:rsidRPr="00340E6F">
              <w:rPr>
                <w:rFonts w:ascii="Arial" w:hAnsi="Arial" w:cs="Arial"/>
              </w:rPr>
              <w:t>Throughout the reporting period all training the Colleges commitment was to embrace and promote Equality and Diversity has been prevalent.</w:t>
            </w:r>
          </w:p>
          <w:p w14:paraId="203ACCC3" w14:textId="5EAA898E" w:rsidR="00C11501" w:rsidRPr="009D26F3" w:rsidRDefault="00C11501" w:rsidP="00C11501">
            <w:pPr>
              <w:spacing w:before="120" w:after="120"/>
              <w:rPr>
                <w:rFonts w:cs="Arial"/>
                <w:sz w:val="24"/>
                <w:szCs w:val="24"/>
              </w:rPr>
            </w:pPr>
          </w:p>
        </w:tc>
      </w:tr>
      <w:tr w:rsidR="00C11501" w:rsidRPr="009D26F3" w14:paraId="490526BB" w14:textId="77777777" w:rsidTr="000B7756">
        <w:tc>
          <w:tcPr>
            <w:tcW w:w="608" w:type="dxa"/>
          </w:tcPr>
          <w:p w14:paraId="1E8C0CCE" w14:textId="77777777" w:rsidR="00C11501" w:rsidRPr="009D26F3" w:rsidRDefault="00C11501" w:rsidP="00C11501">
            <w:pPr>
              <w:rPr>
                <w:rFonts w:cs="Arial"/>
                <w:b/>
                <w:sz w:val="24"/>
                <w:szCs w:val="24"/>
              </w:rPr>
            </w:pPr>
          </w:p>
        </w:tc>
        <w:tc>
          <w:tcPr>
            <w:tcW w:w="9037" w:type="dxa"/>
            <w:gridSpan w:val="31"/>
            <w:vAlign w:val="center"/>
          </w:tcPr>
          <w:p w14:paraId="7DD3FFB1" w14:textId="77777777" w:rsidR="00C11501" w:rsidRPr="009D26F3" w:rsidRDefault="00C11501" w:rsidP="00C11501">
            <w:pPr>
              <w:rPr>
                <w:rFonts w:cs="Arial"/>
                <w:sz w:val="24"/>
                <w:szCs w:val="24"/>
              </w:rPr>
            </w:pPr>
          </w:p>
        </w:tc>
      </w:tr>
      <w:tr w:rsidR="00C11501" w:rsidRPr="009D26F3" w14:paraId="6F8C0F65" w14:textId="77777777" w:rsidTr="003453EE">
        <w:trPr>
          <w:trHeight w:val="993"/>
        </w:trPr>
        <w:tc>
          <w:tcPr>
            <w:tcW w:w="608" w:type="dxa"/>
          </w:tcPr>
          <w:p w14:paraId="65ABB078" w14:textId="77777777" w:rsidR="00C11501" w:rsidRPr="009D26F3" w:rsidRDefault="00C11501" w:rsidP="00C11501">
            <w:pPr>
              <w:spacing w:before="120" w:after="120"/>
              <w:rPr>
                <w:rFonts w:cs="Arial"/>
                <w:b/>
                <w:sz w:val="24"/>
                <w:szCs w:val="24"/>
              </w:rPr>
            </w:pPr>
            <w:r w:rsidRPr="009D26F3">
              <w:rPr>
                <w:rFonts w:cs="Arial"/>
                <w:b/>
                <w:sz w:val="24"/>
                <w:szCs w:val="24"/>
              </w:rPr>
              <w:t>2</w:t>
            </w:r>
            <w:r>
              <w:rPr>
                <w:rFonts w:cs="Arial"/>
                <w:b/>
                <w:sz w:val="24"/>
                <w:szCs w:val="24"/>
              </w:rPr>
              <w:t>5</w:t>
            </w:r>
          </w:p>
        </w:tc>
        <w:tc>
          <w:tcPr>
            <w:tcW w:w="9037" w:type="dxa"/>
            <w:gridSpan w:val="31"/>
            <w:vAlign w:val="center"/>
          </w:tcPr>
          <w:p w14:paraId="46A3451F" w14:textId="5E926D4F" w:rsidR="000A74C1" w:rsidRDefault="00C11501" w:rsidP="00C11501">
            <w:pPr>
              <w:spacing w:before="120" w:after="120"/>
              <w:rPr>
                <w:rFonts w:cs="Arial"/>
                <w:sz w:val="24"/>
                <w:szCs w:val="24"/>
              </w:rPr>
            </w:pPr>
            <w:r w:rsidRPr="009D26F3">
              <w:rPr>
                <w:rFonts w:cs="Arial"/>
                <w:sz w:val="24"/>
                <w:szCs w:val="24"/>
              </w:rPr>
              <w:t xml:space="preserve">Please provide </w:t>
            </w:r>
            <w:r w:rsidRPr="003453EE">
              <w:rPr>
                <w:rFonts w:cstheme="minorHAnsi"/>
                <w:b/>
                <w:sz w:val="24"/>
                <w:szCs w:val="24"/>
              </w:rPr>
              <w:t>any</w:t>
            </w:r>
            <w:r w:rsidRPr="003453EE">
              <w:rPr>
                <w:rFonts w:cs="Arial"/>
                <w:b/>
                <w:sz w:val="24"/>
                <w:szCs w:val="24"/>
              </w:rPr>
              <w:t xml:space="preserve"> examples</w:t>
            </w:r>
            <w:r w:rsidRPr="009D26F3">
              <w:rPr>
                <w:rFonts w:cs="Arial"/>
                <w:sz w:val="24"/>
                <w:szCs w:val="24"/>
              </w:rPr>
              <w:t xml:space="preserve"> of </w:t>
            </w:r>
            <w:r>
              <w:rPr>
                <w:rFonts w:cs="Arial"/>
                <w:sz w:val="24"/>
                <w:szCs w:val="24"/>
              </w:rPr>
              <w:t xml:space="preserve">relevant </w:t>
            </w:r>
            <w:r w:rsidRPr="009D26F3">
              <w:rPr>
                <w:rFonts w:cs="Arial"/>
                <w:sz w:val="24"/>
                <w:szCs w:val="24"/>
              </w:rPr>
              <w:t>training shown to have worked well, in that participants have achieved the necessary skills and knowledge to achieve the stated objectives:</w:t>
            </w:r>
          </w:p>
          <w:p w14:paraId="50FA55AC" w14:textId="3419D4EC" w:rsidR="00920CD6" w:rsidRDefault="000A74C1" w:rsidP="00C11501">
            <w:pPr>
              <w:spacing w:before="120" w:after="120"/>
              <w:rPr>
                <w:rFonts w:ascii="Arial" w:hAnsi="Arial" w:cs="Arial"/>
              </w:rPr>
            </w:pPr>
            <w:r w:rsidRPr="000A74C1">
              <w:rPr>
                <w:rFonts w:ascii="Arial" w:hAnsi="Arial" w:cs="Arial"/>
              </w:rPr>
              <w:t xml:space="preserve">The on-line training modules are </w:t>
            </w:r>
            <w:r w:rsidR="00716682">
              <w:rPr>
                <w:rFonts w:ascii="Arial" w:hAnsi="Arial" w:cs="Arial"/>
              </w:rPr>
              <w:t xml:space="preserve">continuously </w:t>
            </w:r>
            <w:r w:rsidRPr="000A74C1">
              <w:rPr>
                <w:rFonts w:ascii="Arial" w:hAnsi="Arial" w:cs="Arial"/>
              </w:rPr>
              <w:t xml:space="preserve">ongoing with new starts and staff </w:t>
            </w:r>
            <w:r w:rsidR="003E2F8D">
              <w:rPr>
                <w:rFonts w:ascii="Arial" w:hAnsi="Arial" w:cs="Arial"/>
              </w:rPr>
              <w:t xml:space="preserve">throughout their employment with the College through the </w:t>
            </w:r>
            <w:r w:rsidRPr="000A74C1">
              <w:rPr>
                <w:rFonts w:ascii="Arial" w:hAnsi="Arial" w:cs="Arial"/>
              </w:rPr>
              <w:t>refresher cycle</w:t>
            </w:r>
            <w:r w:rsidR="003E2F8D">
              <w:rPr>
                <w:rFonts w:ascii="Arial" w:hAnsi="Arial" w:cs="Arial"/>
              </w:rPr>
              <w:t>s on the Learning Engine</w:t>
            </w:r>
            <w:r w:rsidR="005E5308">
              <w:rPr>
                <w:rFonts w:ascii="Arial" w:hAnsi="Arial" w:cs="Arial"/>
              </w:rPr>
              <w:t>. Modules</w:t>
            </w:r>
            <w:r w:rsidRPr="000A74C1">
              <w:rPr>
                <w:rFonts w:ascii="Arial" w:hAnsi="Arial" w:cs="Arial"/>
              </w:rPr>
              <w:t xml:space="preserve"> educate staff on the </w:t>
            </w:r>
            <w:r w:rsidR="005E5308">
              <w:rPr>
                <w:rFonts w:ascii="Arial" w:hAnsi="Arial" w:cs="Arial"/>
              </w:rPr>
              <w:t>C</w:t>
            </w:r>
            <w:r w:rsidR="00C83E82">
              <w:rPr>
                <w:rFonts w:ascii="Arial" w:hAnsi="Arial" w:cs="Arial"/>
              </w:rPr>
              <w:t>olleges</w:t>
            </w:r>
            <w:r w:rsidRPr="000A74C1">
              <w:rPr>
                <w:rFonts w:ascii="Arial" w:hAnsi="Arial" w:cs="Arial"/>
              </w:rPr>
              <w:t xml:space="preserve"> commitment to equality, </w:t>
            </w:r>
            <w:proofErr w:type="gramStart"/>
            <w:r w:rsidR="00A8200D">
              <w:rPr>
                <w:rFonts w:ascii="Arial" w:hAnsi="Arial" w:cs="Arial"/>
              </w:rPr>
              <w:t>d</w:t>
            </w:r>
            <w:r w:rsidRPr="000A74C1">
              <w:rPr>
                <w:rFonts w:ascii="Arial" w:hAnsi="Arial" w:cs="Arial"/>
              </w:rPr>
              <w:t>iversity</w:t>
            </w:r>
            <w:proofErr w:type="gramEnd"/>
            <w:r w:rsidRPr="000A74C1">
              <w:rPr>
                <w:rFonts w:ascii="Arial" w:hAnsi="Arial" w:cs="Arial"/>
              </w:rPr>
              <w:t xml:space="preserve"> and </w:t>
            </w:r>
            <w:r w:rsidR="00A8200D">
              <w:rPr>
                <w:rFonts w:ascii="Arial" w:hAnsi="Arial" w:cs="Arial"/>
              </w:rPr>
              <w:t>g</w:t>
            </w:r>
            <w:r w:rsidRPr="000A74C1">
              <w:rPr>
                <w:rFonts w:ascii="Arial" w:hAnsi="Arial" w:cs="Arial"/>
              </w:rPr>
              <w:t xml:space="preserve">ood </w:t>
            </w:r>
            <w:r w:rsidR="00A8200D">
              <w:rPr>
                <w:rFonts w:ascii="Arial" w:hAnsi="Arial" w:cs="Arial"/>
              </w:rPr>
              <w:t>r</w:t>
            </w:r>
            <w:r w:rsidRPr="000A74C1">
              <w:rPr>
                <w:rFonts w:ascii="Arial" w:hAnsi="Arial" w:cs="Arial"/>
              </w:rPr>
              <w:t>elations.</w:t>
            </w:r>
          </w:p>
          <w:p w14:paraId="5935BAC6" w14:textId="14561595" w:rsidR="00A8200D" w:rsidRDefault="00A8200D" w:rsidP="00A8200D">
            <w:pPr>
              <w:textAlignment w:val="baseline"/>
              <w:rPr>
                <w:rFonts w:ascii="Arial" w:eastAsia="Times New Roman" w:hAnsi="Arial" w:cs="Arial"/>
                <w:color w:val="0D0D0D"/>
                <w:lang w:eastAsia="en-GB"/>
              </w:rPr>
            </w:pPr>
            <w:proofErr w:type="gramStart"/>
            <w:r w:rsidRPr="00AA0DE5">
              <w:rPr>
                <w:rFonts w:ascii="Arial" w:eastAsia="Times New Roman" w:hAnsi="Arial" w:cs="Arial"/>
                <w:color w:val="0D0D0D"/>
                <w:lang w:eastAsia="en-GB"/>
              </w:rPr>
              <w:t>An</w:t>
            </w:r>
            <w:proofErr w:type="gramEnd"/>
            <w:r w:rsidRPr="00AA0DE5">
              <w:rPr>
                <w:rFonts w:ascii="Arial" w:eastAsia="Times New Roman" w:hAnsi="Arial" w:cs="Arial"/>
                <w:color w:val="0D0D0D"/>
                <w:lang w:eastAsia="en-GB"/>
              </w:rPr>
              <w:t xml:space="preserve"> mandatory </w:t>
            </w:r>
            <w:r w:rsidR="005E5308">
              <w:rPr>
                <w:rFonts w:ascii="Arial" w:eastAsia="Times New Roman" w:hAnsi="Arial" w:cs="Arial"/>
                <w:color w:val="0D0D0D"/>
                <w:lang w:eastAsia="en-GB"/>
              </w:rPr>
              <w:t xml:space="preserve">training </w:t>
            </w:r>
            <w:r w:rsidRPr="00AA0DE5">
              <w:rPr>
                <w:rFonts w:ascii="Arial" w:eastAsia="Times New Roman" w:hAnsi="Arial" w:cs="Arial"/>
                <w:color w:val="0D0D0D"/>
                <w:lang w:eastAsia="en-GB"/>
              </w:rPr>
              <w:t>module</w:t>
            </w:r>
            <w:r w:rsidR="005E5308">
              <w:rPr>
                <w:rFonts w:ascii="Arial" w:eastAsia="Times New Roman" w:hAnsi="Arial" w:cs="Arial"/>
                <w:color w:val="0D0D0D"/>
                <w:lang w:eastAsia="en-GB"/>
              </w:rPr>
              <w:t xml:space="preserve"> on Accessibility </w:t>
            </w:r>
            <w:r w:rsidRPr="00AA0DE5">
              <w:rPr>
                <w:rFonts w:ascii="Arial" w:eastAsia="Times New Roman" w:hAnsi="Arial" w:cs="Arial"/>
                <w:color w:val="0D0D0D"/>
                <w:lang w:eastAsia="en-GB"/>
              </w:rPr>
              <w:t xml:space="preserve">was created and released on 23/03/20 to all staff via the Learning Engine. </w:t>
            </w:r>
          </w:p>
          <w:p w14:paraId="1ABEF32F" w14:textId="77777777" w:rsidR="00D859EF" w:rsidRDefault="00D859EF" w:rsidP="00A8200D">
            <w:pPr>
              <w:textAlignment w:val="baseline"/>
              <w:rPr>
                <w:rFonts w:ascii="Arial" w:eastAsia="Times New Roman" w:hAnsi="Arial" w:cs="Arial"/>
                <w:color w:val="0D0D0D"/>
                <w:lang w:eastAsia="en-GB"/>
              </w:rPr>
            </w:pPr>
          </w:p>
          <w:p w14:paraId="249BB3A1" w14:textId="6393A599" w:rsidR="00D859EF" w:rsidRPr="00340E6F" w:rsidRDefault="00D859EF" w:rsidP="00D859EF">
            <w:pPr>
              <w:spacing w:before="120" w:after="120"/>
              <w:rPr>
                <w:rFonts w:ascii="Arial" w:hAnsi="Arial" w:cs="Arial"/>
                <w:bCs/>
              </w:rPr>
            </w:pPr>
            <w:r w:rsidRPr="00340E6F">
              <w:rPr>
                <w:rFonts w:ascii="Arial" w:hAnsi="Arial" w:cs="Arial"/>
                <w:bCs/>
              </w:rPr>
              <w:t>Nineteen staff undertook Mental Health First Aid training, and this included 9 Mental Health First Aiders, Campus Managers and Human resources staff</w:t>
            </w:r>
            <w:r>
              <w:rPr>
                <w:rFonts w:ascii="Arial" w:hAnsi="Arial" w:cs="Arial"/>
                <w:bCs/>
              </w:rPr>
              <w:t xml:space="preserve"> and obtained the IOSH certificate in MHFA.</w:t>
            </w:r>
          </w:p>
          <w:p w14:paraId="069DD1F3" w14:textId="4F305C03" w:rsidR="00D859EF" w:rsidRPr="00A8200D" w:rsidRDefault="00D859EF" w:rsidP="00A8200D">
            <w:pPr>
              <w:textAlignment w:val="baseline"/>
              <w:rPr>
                <w:rFonts w:ascii="Arial" w:eastAsia="Times New Roman" w:hAnsi="Arial" w:cs="Arial"/>
                <w:color w:val="0D0D0D"/>
                <w:lang w:eastAsia="en-GB"/>
              </w:rPr>
            </w:pPr>
          </w:p>
        </w:tc>
      </w:tr>
      <w:tr w:rsidR="00C11501" w:rsidRPr="009D26F3" w14:paraId="21DEA605" w14:textId="77777777" w:rsidTr="000B7756">
        <w:tc>
          <w:tcPr>
            <w:tcW w:w="608" w:type="dxa"/>
          </w:tcPr>
          <w:p w14:paraId="6B3797C4" w14:textId="77777777" w:rsidR="00C11501" w:rsidRPr="009D26F3" w:rsidRDefault="00C11501" w:rsidP="00C11501">
            <w:pPr>
              <w:spacing w:before="120" w:after="120"/>
              <w:rPr>
                <w:rFonts w:cs="Arial"/>
                <w:b/>
                <w:sz w:val="24"/>
                <w:szCs w:val="24"/>
              </w:rPr>
            </w:pPr>
          </w:p>
        </w:tc>
        <w:tc>
          <w:tcPr>
            <w:tcW w:w="9037" w:type="dxa"/>
            <w:gridSpan w:val="31"/>
            <w:vAlign w:val="center"/>
          </w:tcPr>
          <w:p w14:paraId="4EC620A1" w14:textId="71A11ED9" w:rsidR="00C11501" w:rsidRPr="009D26F3" w:rsidRDefault="00920CD6" w:rsidP="00C11501">
            <w:pPr>
              <w:spacing w:before="120" w:after="120"/>
              <w:rPr>
                <w:rFonts w:cs="Arial"/>
                <w:sz w:val="24"/>
                <w:szCs w:val="24"/>
              </w:rPr>
            </w:pPr>
            <w:r w:rsidRPr="00954699">
              <w:rPr>
                <w:rFonts w:ascii="Arial" w:eastAsia="Times New Roman" w:hAnsi="Arial" w:cs="Arial"/>
                <w:color w:val="0D0D0D" w:themeColor="text1" w:themeTint="F2"/>
                <w:lang w:eastAsia="en-GB"/>
              </w:rPr>
              <w:t>In the 2002/21 Staff survey, 467 staff completed the survey with 81.6% of staff felt that the College had effective policies in place to ensure all staff are treated equally irrespective of gender, religion or race 88% and 86% felt there were effective policies in place</w:t>
            </w:r>
            <w:r w:rsidR="000A74C1">
              <w:rPr>
                <w:rFonts w:ascii="Arial" w:eastAsia="Times New Roman" w:hAnsi="Arial" w:cs="Arial"/>
                <w:color w:val="0D0D0D" w:themeColor="text1" w:themeTint="F2"/>
                <w:lang w:eastAsia="en-GB"/>
              </w:rPr>
              <w:t>.</w:t>
            </w:r>
          </w:p>
        </w:tc>
      </w:tr>
      <w:tr w:rsidR="00C11501" w:rsidRPr="009D26F3" w14:paraId="0DD4BEF3" w14:textId="77777777" w:rsidTr="000B7756">
        <w:tc>
          <w:tcPr>
            <w:tcW w:w="608" w:type="dxa"/>
          </w:tcPr>
          <w:p w14:paraId="7593C602" w14:textId="77777777" w:rsidR="00C11501" w:rsidRPr="009D26F3" w:rsidRDefault="00C11501" w:rsidP="00C11501">
            <w:pPr>
              <w:rPr>
                <w:rFonts w:cs="Arial"/>
                <w:b/>
                <w:sz w:val="24"/>
                <w:szCs w:val="24"/>
              </w:rPr>
            </w:pPr>
          </w:p>
        </w:tc>
        <w:tc>
          <w:tcPr>
            <w:tcW w:w="9037" w:type="dxa"/>
            <w:gridSpan w:val="31"/>
            <w:vAlign w:val="center"/>
          </w:tcPr>
          <w:p w14:paraId="412043C5" w14:textId="77777777" w:rsidR="00C11501" w:rsidRPr="009D26F3" w:rsidRDefault="00C11501" w:rsidP="00C11501">
            <w:pPr>
              <w:rPr>
                <w:rFonts w:cs="Arial"/>
                <w:sz w:val="24"/>
                <w:szCs w:val="24"/>
              </w:rPr>
            </w:pPr>
          </w:p>
        </w:tc>
      </w:tr>
      <w:tr w:rsidR="00C11501" w:rsidRPr="009D26F3" w14:paraId="7775B410" w14:textId="77777777" w:rsidTr="000B7756">
        <w:tc>
          <w:tcPr>
            <w:tcW w:w="9645" w:type="dxa"/>
            <w:gridSpan w:val="32"/>
          </w:tcPr>
          <w:p w14:paraId="4D05D528" w14:textId="77777777" w:rsidR="004029F1" w:rsidRDefault="004029F1" w:rsidP="00C11501">
            <w:pPr>
              <w:spacing w:before="120" w:after="120"/>
              <w:rPr>
                <w:rFonts w:cs="Arial"/>
                <w:b/>
                <w:sz w:val="24"/>
                <w:szCs w:val="24"/>
              </w:rPr>
            </w:pPr>
          </w:p>
          <w:p w14:paraId="35AE36B6" w14:textId="3278529B" w:rsidR="00C11501" w:rsidRPr="00414698" w:rsidRDefault="00C11501" w:rsidP="00C11501">
            <w:pPr>
              <w:spacing w:before="120" w:after="120"/>
              <w:rPr>
                <w:rFonts w:cs="Arial"/>
                <w:b/>
                <w:sz w:val="24"/>
                <w:szCs w:val="24"/>
              </w:rPr>
            </w:pPr>
            <w:r w:rsidRPr="009D26F3">
              <w:rPr>
                <w:rFonts w:cs="Arial"/>
                <w:b/>
                <w:sz w:val="24"/>
                <w:szCs w:val="24"/>
              </w:rPr>
              <w:t>Public Access to Information and Services (Model Equality Scheme Chapter 6)</w:t>
            </w:r>
          </w:p>
        </w:tc>
      </w:tr>
      <w:tr w:rsidR="00C11501" w:rsidRPr="009D26F3" w14:paraId="017CBE71" w14:textId="77777777" w:rsidTr="000B7756">
        <w:tc>
          <w:tcPr>
            <w:tcW w:w="608" w:type="dxa"/>
          </w:tcPr>
          <w:p w14:paraId="7989C2BE" w14:textId="77777777" w:rsidR="00C11501" w:rsidRPr="009D26F3" w:rsidRDefault="00C11501" w:rsidP="00C11501">
            <w:pPr>
              <w:spacing w:before="120" w:after="120"/>
              <w:rPr>
                <w:rFonts w:cs="Arial"/>
                <w:b/>
                <w:sz w:val="24"/>
                <w:szCs w:val="24"/>
              </w:rPr>
            </w:pPr>
            <w:r w:rsidRPr="009D26F3">
              <w:rPr>
                <w:rFonts w:cs="Arial"/>
                <w:b/>
                <w:sz w:val="24"/>
                <w:szCs w:val="24"/>
              </w:rPr>
              <w:t>2</w:t>
            </w:r>
            <w:r>
              <w:rPr>
                <w:rFonts w:cs="Arial"/>
                <w:b/>
                <w:sz w:val="24"/>
                <w:szCs w:val="24"/>
              </w:rPr>
              <w:t>6</w:t>
            </w:r>
          </w:p>
        </w:tc>
        <w:tc>
          <w:tcPr>
            <w:tcW w:w="9037" w:type="dxa"/>
            <w:gridSpan w:val="31"/>
          </w:tcPr>
          <w:p w14:paraId="3500F9D2" w14:textId="77777777" w:rsidR="00C11501" w:rsidRPr="009D26F3" w:rsidRDefault="00C11501" w:rsidP="00C11501">
            <w:pPr>
              <w:spacing w:before="120" w:after="120"/>
              <w:rPr>
                <w:rFonts w:cs="Arial"/>
                <w:sz w:val="24"/>
                <w:szCs w:val="24"/>
              </w:rPr>
            </w:pPr>
            <w:r w:rsidRPr="009D26F3">
              <w:rPr>
                <w:rFonts w:cs="Arial"/>
                <w:sz w:val="24"/>
                <w:szCs w:val="24"/>
              </w:rPr>
              <w:t xml:space="preserve">Please list </w:t>
            </w:r>
            <w:r w:rsidRPr="009D26F3">
              <w:rPr>
                <w:rFonts w:cs="Arial"/>
                <w:b/>
                <w:sz w:val="24"/>
                <w:szCs w:val="24"/>
              </w:rPr>
              <w:t>any examples</w:t>
            </w:r>
            <w:r w:rsidRPr="009D26F3">
              <w:rPr>
                <w:rFonts w:cs="Arial"/>
                <w:sz w:val="24"/>
                <w:szCs w:val="24"/>
              </w:rPr>
              <w:t xml:space="preserve"> of </w:t>
            </w:r>
            <w:r>
              <w:rPr>
                <w:rFonts w:cs="Arial"/>
                <w:sz w:val="24"/>
                <w:szCs w:val="24"/>
              </w:rPr>
              <w:t xml:space="preserve">where </w:t>
            </w:r>
            <w:r w:rsidRPr="009D26F3">
              <w:rPr>
                <w:rFonts w:cs="Arial"/>
                <w:sz w:val="24"/>
                <w:szCs w:val="24"/>
              </w:rPr>
              <w:t xml:space="preserve">monitoring during </w:t>
            </w:r>
            <w:r>
              <w:rPr>
                <w:rFonts w:cs="Arial"/>
                <w:sz w:val="24"/>
                <w:szCs w:val="24"/>
              </w:rPr>
              <w:t>2020-21</w:t>
            </w:r>
            <w:r w:rsidRPr="009D26F3">
              <w:rPr>
                <w:rFonts w:cs="Arial"/>
                <w:sz w:val="24"/>
                <w:szCs w:val="24"/>
              </w:rPr>
              <w:t>, across all functions</w:t>
            </w:r>
            <w:r>
              <w:rPr>
                <w:rFonts w:cs="Arial"/>
                <w:sz w:val="24"/>
                <w:szCs w:val="24"/>
              </w:rPr>
              <w:t>, has resulted in action and improvement</w:t>
            </w:r>
            <w:r w:rsidRPr="009D26F3">
              <w:rPr>
                <w:rFonts w:cs="Arial"/>
                <w:sz w:val="24"/>
                <w:szCs w:val="24"/>
              </w:rPr>
              <w:t xml:space="preserve"> in relation </w:t>
            </w:r>
            <w:r w:rsidRPr="007D726A">
              <w:rPr>
                <w:rFonts w:cs="Arial"/>
                <w:b/>
                <w:sz w:val="24"/>
                <w:szCs w:val="24"/>
              </w:rPr>
              <w:t>to access to information and services</w:t>
            </w:r>
            <w:r w:rsidRPr="009D26F3">
              <w:rPr>
                <w:rFonts w:cs="Arial"/>
                <w:sz w:val="24"/>
                <w:szCs w:val="24"/>
              </w:rPr>
              <w:t>:</w:t>
            </w:r>
          </w:p>
        </w:tc>
      </w:tr>
      <w:tr w:rsidR="00C11501" w:rsidRPr="009D26F3" w14:paraId="06CD9B3B" w14:textId="77777777" w:rsidTr="000B7756">
        <w:tc>
          <w:tcPr>
            <w:tcW w:w="608" w:type="dxa"/>
          </w:tcPr>
          <w:p w14:paraId="29A29DAA" w14:textId="77777777" w:rsidR="00C11501" w:rsidRPr="009D26F3" w:rsidRDefault="00C11501" w:rsidP="00C11501">
            <w:pPr>
              <w:spacing w:before="120" w:after="120"/>
              <w:rPr>
                <w:rFonts w:cs="Arial"/>
                <w:b/>
                <w:sz w:val="24"/>
                <w:szCs w:val="24"/>
              </w:rPr>
            </w:pPr>
          </w:p>
        </w:tc>
        <w:tc>
          <w:tcPr>
            <w:tcW w:w="9037" w:type="dxa"/>
            <w:gridSpan w:val="31"/>
          </w:tcPr>
          <w:p w14:paraId="5E874777" w14:textId="2ADDE164" w:rsidR="00C11501" w:rsidRPr="009D26F3" w:rsidRDefault="004029F1" w:rsidP="00C11501">
            <w:pPr>
              <w:spacing w:before="120" w:after="120"/>
              <w:rPr>
                <w:rFonts w:cs="Arial"/>
                <w:sz w:val="24"/>
                <w:szCs w:val="24"/>
              </w:rPr>
            </w:pPr>
            <w:r>
              <w:rPr>
                <w:rFonts w:cs="Arial"/>
                <w:sz w:val="24"/>
                <w:szCs w:val="24"/>
              </w:rPr>
              <w:t>n/a</w:t>
            </w:r>
          </w:p>
        </w:tc>
      </w:tr>
      <w:tr w:rsidR="00C11501" w:rsidRPr="009D26F3" w14:paraId="30AA1ABB" w14:textId="77777777" w:rsidTr="000B7756">
        <w:tc>
          <w:tcPr>
            <w:tcW w:w="608" w:type="dxa"/>
          </w:tcPr>
          <w:p w14:paraId="18C8CCF3" w14:textId="77777777" w:rsidR="00C11501" w:rsidRPr="009D26F3" w:rsidRDefault="00C11501" w:rsidP="00C11501">
            <w:pPr>
              <w:rPr>
                <w:rFonts w:cs="Arial"/>
                <w:b/>
                <w:sz w:val="24"/>
                <w:szCs w:val="24"/>
              </w:rPr>
            </w:pPr>
          </w:p>
        </w:tc>
        <w:tc>
          <w:tcPr>
            <w:tcW w:w="9037" w:type="dxa"/>
            <w:gridSpan w:val="31"/>
          </w:tcPr>
          <w:p w14:paraId="6A6B47B0" w14:textId="77777777" w:rsidR="00C11501" w:rsidRPr="009D26F3" w:rsidRDefault="00C11501" w:rsidP="00C11501">
            <w:pPr>
              <w:rPr>
                <w:rFonts w:cs="Arial"/>
                <w:sz w:val="24"/>
                <w:szCs w:val="24"/>
              </w:rPr>
            </w:pPr>
          </w:p>
        </w:tc>
      </w:tr>
      <w:tr w:rsidR="00C11501" w:rsidRPr="009D26F3" w14:paraId="3AE96A16" w14:textId="77777777" w:rsidTr="000B7756">
        <w:tc>
          <w:tcPr>
            <w:tcW w:w="9645" w:type="dxa"/>
            <w:gridSpan w:val="32"/>
          </w:tcPr>
          <w:p w14:paraId="08D05213" w14:textId="77777777" w:rsidR="00C11501" w:rsidRPr="009D26F3" w:rsidRDefault="00C11501" w:rsidP="00C11501">
            <w:pPr>
              <w:spacing w:before="120" w:after="120"/>
              <w:rPr>
                <w:rFonts w:cs="Arial"/>
                <w:sz w:val="24"/>
                <w:szCs w:val="24"/>
              </w:rPr>
            </w:pPr>
            <w:r w:rsidRPr="009D26F3">
              <w:rPr>
                <w:rFonts w:cs="Arial"/>
                <w:b/>
                <w:sz w:val="24"/>
                <w:szCs w:val="24"/>
              </w:rPr>
              <w:t>Complaints (Model Equality Scheme Chapter 8)</w:t>
            </w:r>
          </w:p>
        </w:tc>
      </w:tr>
      <w:tr w:rsidR="00C11501" w:rsidRPr="009D26F3" w14:paraId="699118D2" w14:textId="77777777" w:rsidTr="000B7756">
        <w:tc>
          <w:tcPr>
            <w:tcW w:w="608" w:type="dxa"/>
          </w:tcPr>
          <w:p w14:paraId="279796E6" w14:textId="77777777" w:rsidR="00C11501" w:rsidRPr="009D26F3" w:rsidRDefault="00C11501" w:rsidP="00C11501">
            <w:pPr>
              <w:spacing w:before="120" w:after="120"/>
              <w:rPr>
                <w:rFonts w:cs="Arial"/>
                <w:b/>
                <w:sz w:val="24"/>
                <w:szCs w:val="24"/>
              </w:rPr>
            </w:pPr>
            <w:r>
              <w:rPr>
                <w:rFonts w:cs="Arial"/>
                <w:b/>
                <w:sz w:val="24"/>
                <w:szCs w:val="24"/>
              </w:rPr>
              <w:t>27</w:t>
            </w:r>
          </w:p>
        </w:tc>
        <w:tc>
          <w:tcPr>
            <w:tcW w:w="9037" w:type="dxa"/>
            <w:gridSpan w:val="31"/>
          </w:tcPr>
          <w:p w14:paraId="7D84C546" w14:textId="77777777" w:rsidR="00C11501" w:rsidRPr="009D26F3" w:rsidRDefault="00C11501" w:rsidP="00C11501">
            <w:pPr>
              <w:spacing w:before="120" w:after="120"/>
              <w:rPr>
                <w:rFonts w:cs="Arial"/>
                <w:sz w:val="24"/>
                <w:szCs w:val="24"/>
              </w:rPr>
            </w:pPr>
            <w:r w:rsidRPr="009D26F3">
              <w:rPr>
                <w:rFonts w:cs="Arial"/>
                <w:sz w:val="24"/>
                <w:szCs w:val="24"/>
              </w:rPr>
              <w:t xml:space="preserve">How many complaints </w:t>
            </w:r>
            <w:r w:rsidRPr="00C10985">
              <w:rPr>
                <w:rFonts w:cs="Arial"/>
                <w:b/>
                <w:sz w:val="24"/>
                <w:szCs w:val="24"/>
              </w:rPr>
              <w:t>in relation to the Equality Scheme</w:t>
            </w:r>
            <w:r w:rsidRPr="009D26F3">
              <w:rPr>
                <w:rFonts w:cs="Arial"/>
                <w:sz w:val="24"/>
                <w:szCs w:val="24"/>
              </w:rPr>
              <w:t xml:space="preserve"> have been received during </w:t>
            </w:r>
            <w:r>
              <w:rPr>
                <w:rFonts w:cs="Arial"/>
                <w:sz w:val="24"/>
                <w:szCs w:val="24"/>
              </w:rPr>
              <w:t>2020-21</w:t>
            </w:r>
            <w:r w:rsidRPr="009D26F3">
              <w:rPr>
                <w:rFonts w:cs="Arial"/>
                <w:sz w:val="24"/>
                <w:szCs w:val="24"/>
              </w:rPr>
              <w:t>?</w:t>
            </w:r>
          </w:p>
        </w:tc>
      </w:tr>
      <w:tr w:rsidR="00C11501" w:rsidRPr="009D26F3" w14:paraId="0D058F48" w14:textId="77777777" w:rsidTr="000B7756">
        <w:trPr>
          <w:trHeight w:val="596"/>
        </w:trPr>
        <w:tc>
          <w:tcPr>
            <w:tcW w:w="608" w:type="dxa"/>
          </w:tcPr>
          <w:p w14:paraId="7E721D02" w14:textId="77777777" w:rsidR="00C11501" w:rsidRPr="009D26F3" w:rsidRDefault="00C11501" w:rsidP="00C11501">
            <w:pPr>
              <w:spacing w:before="120" w:after="120"/>
              <w:rPr>
                <w:rFonts w:cs="Arial"/>
                <w:b/>
                <w:sz w:val="24"/>
                <w:szCs w:val="24"/>
              </w:rPr>
            </w:pPr>
          </w:p>
        </w:tc>
        <w:tc>
          <w:tcPr>
            <w:tcW w:w="3012" w:type="dxa"/>
            <w:gridSpan w:val="14"/>
            <w:tcBorders>
              <w:right w:val="single" w:sz="4" w:space="0" w:color="auto"/>
            </w:tcBorders>
          </w:tcPr>
          <w:p w14:paraId="7ACFC511" w14:textId="77777777" w:rsidR="00C11501" w:rsidRPr="009D26F3" w:rsidRDefault="00C11501" w:rsidP="00C11501">
            <w:pPr>
              <w:spacing w:before="120" w:after="120"/>
              <w:rPr>
                <w:rFonts w:cs="Arial"/>
                <w:sz w:val="24"/>
                <w:szCs w:val="24"/>
              </w:rPr>
            </w:pPr>
            <w:r w:rsidRPr="009D26F3">
              <w:rPr>
                <w:rFonts w:cs="Arial"/>
                <w:sz w:val="24"/>
                <w:szCs w:val="24"/>
              </w:rPr>
              <w:t xml:space="preserve">Insert number here: </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0FC81A62" w14:textId="508ED42E" w:rsidR="00C11501" w:rsidRPr="009D26F3" w:rsidRDefault="002916FA" w:rsidP="00C11501">
            <w:pPr>
              <w:spacing w:before="120" w:after="120"/>
              <w:jc w:val="center"/>
              <w:rPr>
                <w:rFonts w:cs="Arial"/>
                <w:sz w:val="24"/>
                <w:szCs w:val="24"/>
              </w:rPr>
            </w:pPr>
            <w:r>
              <w:rPr>
                <w:rFonts w:cs="Arial"/>
                <w:sz w:val="24"/>
                <w:szCs w:val="24"/>
              </w:rPr>
              <w:t>0</w:t>
            </w:r>
          </w:p>
        </w:tc>
        <w:tc>
          <w:tcPr>
            <w:tcW w:w="5142" w:type="dxa"/>
            <w:gridSpan w:val="14"/>
            <w:tcBorders>
              <w:left w:val="single" w:sz="4" w:space="0" w:color="auto"/>
            </w:tcBorders>
          </w:tcPr>
          <w:p w14:paraId="0AA8E929" w14:textId="77777777" w:rsidR="00C11501" w:rsidRPr="009D26F3" w:rsidRDefault="00C11501" w:rsidP="00C11501">
            <w:pPr>
              <w:spacing w:before="120" w:after="120"/>
              <w:rPr>
                <w:rFonts w:cs="Arial"/>
                <w:sz w:val="24"/>
                <w:szCs w:val="24"/>
              </w:rPr>
            </w:pPr>
          </w:p>
        </w:tc>
      </w:tr>
      <w:tr w:rsidR="00C11501" w:rsidRPr="009D26F3" w14:paraId="3EC6C6EB" w14:textId="77777777" w:rsidTr="000B7756">
        <w:tc>
          <w:tcPr>
            <w:tcW w:w="608" w:type="dxa"/>
          </w:tcPr>
          <w:p w14:paraId="29567847" w14:textId="77777777" w:rsidR="00C11501" w:rsidRPr="009D26F3" w:rsidRDefault="00C11501" w:rsidP="00C11501">
            <w:pPr>
              <w:spacing w:before="120" w:after="120"/>
              <w:rPr>
                <w:rFonts w:cs="Arial"/>
                <w:b/>
                <w:sz w:val="24"/>
                <w:szCs w:val="24"/>
              </w:rPr>
            </w:pPr>
          </w:p>
        </w:tc>
        <w:tc>
          <w:tcPr>
            <w:tcW w:w="9037" w:type="dxa"/>
            <w:gridSpan w:val="31"/>
          </w:tcPr>
          <w:p w14:paraId="7550FB54" w14:textId="77777777" w:rsidR="00C11501" w:rsidRPr="009D26F3" w:rsidRDefault="00C11501" w:rsidP="00C11501">
            <w:pPr>
              <w:spacing w:before="120" w:after="120"/>
              <w:rPr>
                <w:rFonts w:cs="Arial"/>
                <w:sz w:val="24"/>
                <w:szCs w:val="24"/>
              </w:rPr>
            </w:pPr>
            <w:r w:rsidRPr="009D26F3">
              <w:rPr>
                <w:rFonts w:cs="Arial"/>
                <w:sz w:val="24"/>
                <w:szCs w:val="24"/>
              </w:rPr>
              <w:t>Please provide any details</w:t>
            </w:r>
            <w:r>
              <w:rPr>
                <w:rFonts w:cs="Arial"/>
                <w:sz w:val="24"/>
                <w:szCs w:val="24"/>
              </w:rPr>
              <w:t xml:space="preserve"> of each complaint raised and outcome</w:t>
            </w:r>
            <w:r w:rsidRPr="009D26F3">
              <w:rPr>
                <w:rFonts w:cs="Arial"/>
                <w:sz w:val="24"/>
                <w:szCs w:val="24"/>
              </w:rPr>
              <w:t>:</w:t>
            </w:r>
          </w:p>
        </w:tc>
      </w:tr>
      <w:tr w:rsidR="00C11501" w:rsidRPr="009D26F3" w14:paraId="143A457B" w14:textId="77777777" w:rsidTr="000B7756">
        <w:tc>
          <w:tcPr>
            <w:tcW w:w="608" w:type="dxa"/>
          </w:tcPr>
          <w:p w14:paraId="6AC9F385" w14:textId="77777777" w:rsidR="00C11501" w:rsidRPr="009D26F3" w:rsidRDefault="00C11501" w:rsidP="00C11501">
            <w:pPr>
              <w:spacing w:before="120" w:after="120"/>
              <w:rPr>
                <w:rFonts w:cs="Arial"/>
                <w:b/>
                <w:sz w:val="24"/>
                <w:szCs w:val="24"/>
              </w:rPr>
            </w:pPr>
          </w:p>
        </w:tc>
        <w:tc>
          <w:tcPr>
            <w:tcW w:w="9037" w:type="dxa"/>
            <w:gridSpan w:val="31"/>
          </w:tcPr>
          <w:p w14:paraId="60902076" w14:textId="446E38A6" w:rsidR="00C11501" w:rsidRPr="009D26F3" w:rsidRDefault="002916FA" w:rsidP="00C11501">
            <w:pPr>
              <w:spacing w:before="120" w:after="120"/>
              <w:rPr>
                <w:rFonts w:cs="Arial"/>
                <w:sz w:val="24"/>
                <w:szCs w:val="24"/>
              </w:rPr>
            </w:pPr>
            <w:r>
              <w:rPr>
                <w:rFonts w:cs="Arial"/>
                <w:sz w:val="24"/>
                <w:szCs w:val="24"/>
              </w:rPr>
              <w:t xml:space="preserve">No complaints raised within the reporting period </w:t>
            </w:r>
          </w:p>
        </w:tc>
      </w:tr>
    </w:tbl>
    <w:p w14:paraId="1A8847C4" w14:textId="77777777" w:rsidR="006E47C9" w:rsidRDefault="006E47C9"/>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3: Looking Forward"/>
        <w:tblDescription w:val="Equality schemes and equality and good relations priorities"/>
      </w:tblPr>
      <w:tblGrid>
        <w:gridCol w:w="655"/>
        <w:gridCol w:w="509"/>
        <w:gridCol w:w="9001"/>
      </w:tblGrid>
      <w:tr w:rsidR="000A6753" w:rsidRPr="009D26F3" w14:paraId="26C4BD00" w14:textId="77777777" w:rsidTr="00AD7A86">
        <w:tc>
          <w:tcPr>
            <w:tcW w:w="10165" w:type="dxa"/>
            <w:gridSpan w:val="3"/>
          </w:tcPr>
          <w:p w14:paraId="7935FA00" w14:textId="77777777" w:rsidR="000A6753" w:rsidRPr="00013E2D" w:rsidRDefault="000A6753" w:rsidP="00013E2D">
            <w:pPr>
              <w:pStyle w:val="Heading1"/>
              <w:outlineLvl w:val="0"/>
              <w:rPr>
                <w:rFonts w:asciiTheme="minorHAnsi" w:hAnsiTheme="minorHAnsi" w:cstheme="minorHAnsi"/>
                <w:b/>
                <w:sz w:val="28"/>
                <w:szCs w:val="28"/>
              </w:rPr>
            </w:pPr>
            <w:r w:rsidRPr="00013E2D">
              <w:rPr>
                <w:rFonts w:asciiTheme="minorHAnsi" w:hAnsiTheme="minorHAnsi" w:cstheme="minorHAnsi"/>
                <w:b/>
                <w:color w:val="000000" w:themeColor="text1"/>
                <w:sz w:val="28"/>
                <w:szCs w:val="28"/>
              </w:rPr>
              <w:t>Section 3</w:t>
            </w:r>
            <w:r w:rsidR="00C129B8" w:rsidRPr="00013E2D">
              <w:rPr>
                <w:rFonts w:asciiTheme="minorHAnsi" w:hAnsiTheme="minorHAnsi" w:cstheme="minorHAnsi"/>
                <w:b/>
                <w:color w:val="000000" w:themeColor="text1"/>
                <w:sz w:val="28"/>
                <w:szCs w:val="28"/>
              </w:rPr>
              <w:t>:</w:t>
            </w:r>
            <w:r w:rsidRPr="00013E2D">
              <w:rPr>
                <w:rFonts w:asciiTheme="minorHAnsi" w:hAnsiTheme="minorHAnsi" w:cstheme="minorHAnsi"/>
                <w:b/>
                <w:color w:val="000000" w:themeColor="text1"/>
                <w:sz w:val="28"/>
                <w:szCs w:val="28"/>
              </w:rPr>
              <w:t xml:space="preserve"> Looking Forward</w:t>
            </w:r>
          </w:p>
        </w:tc>
      </w:tr>
      <w:tr w:rsidR="000A6753" w:rsidRPr="009D26F3" w14:paraId="67BD4D3B" w14:textId="77777777" w:rsidTr="00AD7A86">
        <w:tc>
          <w:tcPr>
            <w:tcW w:w="656" w:type="dxa"/>
          </w:tcPr>
          <w:p w14:paraId="64936B29" w14:textId="77777777" w:rsidR="000A6753" w:rsidRPr="009D26F3" w:rsidRDefault="00276D44" w:rsidP="000D1CE4">
            <w:pPr>
              <w:spacing w:before="120" w:after="120"/>
              <w:rPr>
                <w:rFonts w:cs="Arial"/>
                <w:b/>
                <w:sz w:val="24"/>
                <w:szCs w:val="24"/>
              </w:rPr>
            </w:pPr>
            <w:r>
              <w:rPr>
                <w:rFonts w:cs="Arial"/>
                <w:b/>
                <w:sz w:val="24"/>
                <w:szCs w:val="24"/>
              </w:rPr>
              <w:t>28</w:t>
            </w:r>
          </w:p>
        </w:tc>
        <w:tc>
          <w:tcPr>
            <w:tcW w:w="9509" w:type="dxa"/>
            <w:gridSpan w:val="2"/>
          </w:tcPr>
          <w:p w14:paraId="0682ECA6" w14:textId="77777777" w:rsidR="000A6753" w:rsidRPr="009D26F3" w:rsidRDefault="000A6753" w:rsidP="00F70E42">
            <w:pPr>
              <w:spacing w:before="120" w:after="120"/>
              <w:rPr>
                <w:rFonts w:cs="Arial"/>
                <w:sz w:val="24"/>
                <w:szCs w:val="24"/>
              </w:rPr>
            </w:pPr>
            <w:r w:rsidRPr="009D26F3">
              <w:rPr>
                <w:rFonts w:cs="Arial"/>
                <w:sz w:val="24"/>
                <w:szCs w:val="24"/>
              </w:rPr>
              <w:t xml:space="preserve">Please indicate when </w:t>
            </w:r>
            <w:r w:rsidR="00F70E42">
              <w:rPr>
                <w:rFonts w:cs="Arial"/>
                <w:sz w:val="24"/>
                <w:szCs w:val="24"/>
              </w:rPr>
              <w:t>the Equality Sc</w:t>
            </w:r>
            <w:r w:rsidRPr="009D26F3">
              <w:rPr>
                <w:rFonts w:cs="Arial"/>
                <w:sz w:val="24"/>
                <w:szCs w:val="24"/>
              </w:rPr>
              <w:t>heme is due for review:</w:t>
            </w:r>
          </w:p>
        </w:tc>
      </w:tr>
      <w:tr w:rsidR="000A6753" w:rsidRPr="009D26F3" w14:paraId="74E9639C" w14:textId="77777777" w:rsidTr="00AD7A86">
        <w:tc>
          <w:tcPr>
            <w:tcW w:w="656" w:type="dxa"/>
          </w:tcPr>
          <w:p w14:paraId="6448C1B9" w14:textId="77777777" w:rsidR="000A6753" w:rsidRPr="009D26F3" w:rsidRDefault="000A6753" w:rsidP="00A475A4">
            <w:pPr>
              <w:spacing w:before="120" w:after="120"/>
              <w:rPr>
                <w:rFonts w:cs="Arial"/>
                <w:b/>
                <w:sz w:val="24"/>
                <w:szCs w:val="24"/>
              </w:rPr>
            </w:pPr>
          </w:p>
        </w:tc>
        <w:tc>
          <w:tcPr>
            <w:tcW w:w="9509" w:type="dxa"/>
            <w:gridSpan w:val="2"/>
          </w:tcPr>
          <w:p w14:paraId="563CC89F" w14:textId="1476A8B9" w:rsidR="000A6753" w:rsidRPr="009D26F3" w:rsidRDefault="00CB78C5" w:rsidP="00BD0781">
            <w:pPr>
              <w:spacing w:before="120" w:after="120"/>
              <w:rPr>
                <w:rFonts w:cs="Arial"/>
                <w:sz w:val="24"/>
                <w:szCs w:val="24"/>
              </w:rPr>
            </w:pPr>
            <w:r>
              <w:rPr>
                <w:rFonts w:cs="Arial"/>
                <w:sz w:val="24"/>
                <w:szCs w:val="24"/>
              </w:rPr>
              <w:t>January 2022</w:t>
            </w:r>
          </w:p>
        </w:tc>
      </w:tr>
      <w:tr w:rsidR="000A6753" w:rsidRPr="009D26F3" w14:paraId="184BAD66" w14:textId="77777777" w:rsidTr="00AD7A86">
        <w:tc>
          <w:tcPr>
            <w:tcW w:w="656" w:type="dxa"/>
          </w:tcPr>
          <w:p w14:paraId="389F4E6F" w14:textId="77777777" w:rsidR="000A6753" w:rsidRPr="009D26F3" w:rsidRDefault="000A6753" w:rsidP="00C129B8">
            <w:pPr>
              <w:rPr>
                <w:rFonts w:cs="Arial"/>
                <w:b/>
                <w:sz w:val="24"/>
                <w:szCs w:val="24"/>
              </w:rPr>
            </w:pPr>
          </w:p>
        </w:tc>
        <w:tc>
          <w:tcPr>
            <w:tcW w:w="9509" w:type="dxa"/>
            <w:gridSpan w:val="2"/>
          </w:tcPr>
          <w:p w14:paraId="5290CE6B" w14:textId="77777777" w:rsidR="000A6753" w:rsidRPr="009D26F3" w:rsidRDefault="000A6753" w:rsidP="00C129B8">
            <w:pPr>
              <w:rPr>
                <w:rFonts w:cs="Arial"/>
                <w:sz w:val="24"/>
                <w:szCs w:val="24"/>
              </w:rPr>
            </w:pPr>
          </w:p>
        </w:tc>
      </w:tr>
      <w:tr w:rsidR="000A6753" w:rsidRPr="009D26F3" w14:paraId="4BF4B889" w14:textId="77777777" w:rsidTr="00AD7A86">
        <w:tc>
          <w:tcPr>
            <w:tcW w:w="656" w:type="dxa"/>
          </w:tcPr>
          <w:p w14:paraId="2A47E352" w14:textId="77777777" w:rsidR="000A6753" w:rsidRPr="009D26F3" w:rsidRDefault="00276D44" w:rsidP="000D1CE4">
            <w:pPr>
              <w:spacing w:before="120" w:after="120"/>
              <w:rPr>
                <w:rFonts w:cs="Arial"/>
                <w:b/>
                <w:sz w:val="24"/>
                <w:szCs w:val="24"/>
              </w:rPr>
            </w:pPr>
            <w:r>
              <w:rPr>
                <w:rFonts w:cs="Arial"/>
                <w:b/>
                <w:sz w:val="24"/>
                <w:szCs w:val="24"/>
              </w:rPr>
              <w:t>29</w:t>
            </w:r>
          </w:p>
        </w:tc>
        <w:tc>
          <w:tcPr>
            <w:tcW w:w="9509" w:type="dxa"/>
            <w:gridSpan w:val="2"/>
          </w:tcPr>
          <w:p w14:paraId="22E87C49" w14:textId="77777777" w:rsidR="000A6753" w:rsidRPr="009D26F3" w:rsidRDefault="000A6753" w:rsidP="00F70E42">
            <w:pPr>
              <w:spacing w:before="120" w:after="120"/>
              <w:rPr>
                <w:rFonts w:cs="Arial"/>
                <w:sz w:val="24"/>
                <w:szCs w:val="24"/>
              </w:rPr>
            </w:pPr>
            <w:r w:rsidRPr="009D26F3">
              <w:rPr>
                <w:rFonts w:cs="Arial"/>
                <w:sz w:val="24"/>
                <w:szCs w:val="24"/>
              </w:rPr>
              <w:t xml:space="preserve">Are there areas of </w:t>
            </w:r>
            <w:r w:rsidR="00F70E42">
              <w:rPr>
                <w:rFonts w:cs="Arial"/>
                <w:sz w:val="24"/>
                <w:szCs w:val="24"/>
              </w:rPr>
              <w:t>the</w:t>
            </w:r>
            <w:r w:rsidRPr="009D26F3">
              <w:rPr>
                <w:rFonts w:cs="Arial"/>
                <w:sz w:val="24"/>
                <w:szCs w:val="24"/>
              </w:rPr>
              <w:t xml:space="preserve"> Equality Scheme arrangements (screening/consultation/training) your organisation anticipates will be focused upon in the next reporting period? </w:t>
            </w:r>
            <w:r w:rsidRPr="009D26F3">
              <w:rPr>
                <w:rFonts w:cs="Arial"/>
                <w:i/>
                <w:sz w:val="24"/>
                <w:szCs w:val="24"/>
              </w:rPr>
              <w:t>(please provide details)</w:t>
            </w:r>
          </w:p>
        </w:tc>
      </w:tr>
      <w:tr w:rsidR="000A6753" w:rsidRPr="009D26F3" w14:paraId="769C9AB1" w14:textId="77777777" w:rsidTr="00AD7A86">
        <w:tc>
          <w:tcPr>
            <w:tcW w:w="656" w:type="dxa"/>
          </w:tcPr>
          <w:p w14:paraId="06584C92" w14:textId="77777777" w:rsidR="000A6753" w:rsidRPr="009D26F3" w:rsidRDefault="000A6753" w:rsidP="00A475A4">
            <w:pPr>
              <w:spacing w:before="120" w:after="120"/>
              <w:rPr>
                <w:rFonts w:cs="Arial"/>
                <w:b/>
                <w:sz w:val="24"/>
                <w:szCs w:val="24"/>
              </w:rPr>
            </w:pPr>
          </w:p>
        </w:tc>
        <w:tc>
          <w:tcPr>
            <w:tcW w:w="9509" w:type="dxa"/>
            <w:gridSpan w:val="2"/>
          </w:tcPr>
          <w:p w14:paraId="047E26A1" w14:textId="71BCF751" w:rsidR="000A6753" w:rsidRPr="009D26F3" w:rsidRDefault="00517B20" w:rsidP="00BD0781">
            <w:pPr>
              <w:spacing w:before="120" w:after="120"/>
              <w:rPr>
                <w:rFonts w:cs="Arial"/>
                <w:sz w:val="24"/>
                <w:szCs w:val="24"/>
              </w:rPr>
            </w:pPr>
            <w:r>
              <w:rPr>
                <w:rFonts w:cs="Arial"/>
                <w:sz w:val="24"/>
                <w:szCs w:val="24"/>
              </w:rPr>
              <w:t xml:space="preserve">Training on Section 75 responsibilities and </w:t>
            </w:r>
            <w:r w:rsidR="001D4045">
              <w:rPr>
                <w:rFonts w:cs="Arial"/>
                <w:sz w:val="24"/>
                <w:szCs w:val="24"/>
              </w:rPr>
              <w:t xml:space="preserve">effective </w:t>
            </w:r>
            <w:r>
              <w:rPr>
                <w:rFonts w:cs="Arial"/>
                <w:sz w:val="24"/>
                <w:szCs w:val="24"/>
              </w:rPr>
              <w:t>screening</w:t>
            </w:r>
          </w:p>
        </w:tc>
      </w:tr>
      <w:tr w:rsidR="000A6753" w:rsidRPr="009D26F3" w14:paraId="5872D9B3" w14:textId="77777777" w:rsidTr="00AD7A86">
        <w:tc>
          <w:tcPr>
            <w:tcW w:w="656" w:type="dxa"/>
          </w:tcPr>
          <w:p w14:paraId="70E77EF2" w14:textId="77777777" w:rsidR="000A6753" w:rsidRPr="009D26F3" w:rsidRDefault="000A6753" w:rsidP="00C129B8">
            <w:pPr>
              <w:rPr>
                <w:rFonts w:cs="Arial"/>
                <w:b/>
                <w:sz w:val="24"/>
                <w:szCs w:val="24"/>
              </w:rPr>
            </w:pPr>
          </w:p>
        </w:tc>
        <w:tc>
          <w:tcPr>
            <w:tcW w:w="9509" w:type="dxa"/>
            <w:gridSpan w:val="2"/>
          </w:tcPr>
          <w:p w14:paraId="7BFDF37C" w14:textId="77777777" w:rsidR="000A6753" w:rsidRPr="009D26F3" w:rsidRDefault="000A6753" w:rsidP="00C129B8">
            <w:pPr>
              <w:rPr>
                <w:rFonts w:cs="Arial"/>
                <w:sz w:val="24"/>
                <w:szCs w:val="24"/>
              </w:rPr>
            </w:pPr>
          </w:p>
        </w:tc>
      </w:tr>
      <w:tr w:rsidR="000A6753" w:rsidRPr="009D26F3" w14:paraId="53614BD9" w14:textId="77777777" w:rsidTr="00AD7A86">
        <w:tc>
          <w:tcPr>
            <w:tcW w:w="656" w:type="dxa"/>
          </w:tcPr>
          <w:p w14:paraId="49169965" w14:textId="77777777" w:rsidR="000A6753" w:rsidRPr="009D26F3" w:rsidRDefault="00276D44" w:rsidP="000D1CE4">
            <w:pPr>
              <w:spacing w:before="120" w:after="120"/>
              <w:rPr>
                <w:rFonts w:cs="Arial"/>
                <w:b/>
                <w:sz w:val="24"/>
                <w:szCs w:val="24"/>
              </w:rPr>
            </w:pPr>
            <w:r>
              <w:rPr>
                <w:rFonts w:cs="Arial"/>
                <w:b/>
                <w:sz w:val="24"/>
                <w:szCs w:val="24"/>
              </w:rPr>
              <w:t>30</w:t>
            </w:r>
          </w:p>
        </w:tc>
        <w:tc>
          <w:tcPr>
            <w:tcW w:w="9509" w:type="dxa"/>
            <w:gridSpan w:val="2"/>
          </w:tcPr>
          <w:p w14:paraId="03078AB7" w14:textId="77777777" w:rsidR="000A6753" w:rsidRPr="009D26F3" w:rsidRDefault="000A6753" w:rsidP="001B7BD0">
            <w:pPr>
              <w:spacing w:before="120" w:after="120"/>
              <w:rPr>
                <w:rFonts w:cs="Arial"/>
                <w:sz w:val="24"/>
                <w:szCs w:val="24"/>
              </w:rPr>
            </w:pPr>
            <w:r w:rsidRPr="009D26F3">
              <w:rPr>
                <w:rFonts w:cs="Arial"/>
                <w:sz w:val="24"/>
                <w:szCs w:val="24"/>
              </w:rPr>
              <w:t xml:space="preserve">In relation to the advice and services that the Commission offers, what </w:t>
            </w:r>
            <w:r w:rsidRPr="00C10985">
              <w:rPr>
                <w:rFonts w:cs="Arial"/>
                <w:b/>
                <w:sz w:val="24"/>
                <w:szCs w:val="24"/>
              </w:rPr>
              <w:t>equality and good relations priorities</w:t>
            </w:r>
            <w:r w:rsidRPr="009D26F3">
              <w:rPr>
                <w:rFonts w:cs="Arial"/>
                <w:sz w:val="24"/>
                <w:szCs w:val="24"/>
              </w:rPr>
              <w:t xml:space="preserve"> are anticipated over the next reporting period? </w:t>
            </w:r>
            <w:r w:rsidRPr="009D26F3">
              <w:rPr>
                <w:rFonts w:cs="Arial"/>
                <w:i/>
                <w:sz w:val="24"/>
                <w:szCs w:val="24"/>
              </w:rPr>
              <w:t>(</w:t>
            </w:r>
            <w:r>
              <w:rPr>
                <w:rFonts w:cs="Arial"/>
                <w:i/>
                <w:sz w:val="24"/>
                <w:szCs w:val="24"/>
              </w:rPr>
              <w:t xml:space="preserve">please </w:t>
            </w:r>
            <w:r w:rsidRPr="009D26F3">
              <w:rPr>
                <w:rFonts w:cs="Arial"/>
                <w:i/>
                <w:sz w:val="24"/>
                <w:szCs w:val="24"/>
              </w:rPr>
              <w:t xml:space="preserve">tick </w:t>
            </w:r>
            <w:r>
              <w:rPr>
                <w:rFonts w:cs="Arial"/>
                <w:i/>
                <w:sz w:val="24"/>
                <w:szCs w:val="24"/>
              </w:rPr>
              <w:t>any</w:t>
            </w:r>
            <w:r w:rsidRPr="009D26F3">
              <w:rPr>
                <w:rFonts w:cs="Arial"/>
                <w:i/>
                <w:sz w:val="24"/>
                <w:szCs w:val="24"/>
              </w:rPr>
              <w:t xml:space="preserve"> that apply)</w:t>
            </w:r>
          </w:p>
        </w:tc>
      </w:tr>
      <w:tr w:rsidR="000A6753" w:rsidRPr="009D26F3" w14:paraId="2EC4C3EF" w14:textId="77777777" w:rsidTr="00FB0797">
        <w:trPr>
          <w:trHeight w:val="154"/>
        </w:trPr>
        <w:tc>
          <w:tcPr>
            <w:tcW w:w="656" w:type="dxa"/>
            <w:vMerge w:val="restart"/>
          </w:tcPr>
          <w:p w14:paraId="56A7949B" w14:textId="77777777" w:rsidR="000A6753" w:rsidRPr="009D26F3" w:rsidRDefault="000A6753" w:rsidP="00A475A4">
            <w:pPr>
              <w:spacing w:before="120" w:after="120"/>
              <w:rPr>
                <w:rFonts w:cs="Arial"/>
                <w:b/>
                <w:sz w:val="24"/>
                <w:szCs w:val="24"/>
              </w:rPr>
            </w:pPr>
          </w:p>
        </w:tc>
        <w:tc>
          <w:tcPr>
            <w:tcW w:w="478" w:type="dxa"/>
          </w:tcPr>
          <w:p w14:paraId="75FCE7CE" w14:textId="698B4AFB" w:rsidR="000A6753" w:rsidRPr="009D26F3" w:rsidRDefault="00FB0797" w:rsidP="00BD0781">
            <w:pPr>
              <w:spacing w:before="120" w:after="120"/>
              <w:jc w:val="right"/>
              <w:rPr>
                <w:rFonts w:cs="Arial"/>
                <w:sz w:val="24"/>
                <w:szCs w:val="24"/>
              </w:rPr>
            </w:pPr>
            <w:r>
              <w:rPr>
                <w:rFonts w:cs="Arial"/>
                <w:sz w:val="24"/>
                <w:szCs w:val="24"/>
              </w:rPr>
              <w:t>X</w:t>
            </w:r>
          </w:p>
        </w:tc>
        <w:tc>
          <w:tcPr>
            <w:tcW w:w="9031" w:type="dxa"/>
          </w:tcPr>
          <w:p w14:paraId="0255C074" w14:textId="77777777" w:rsidR="000A6753" w:rsidRPr="009D26F3" w:rsidRDefault="000A6753" w:rsidP="00BD0781">
            <w:pPr>
              <w:spacing w:before="120" w:after="120"/>
              <w:rPr>
                <w:rFonts w:cs="Arial"/>
                <w:sz w:val="24"/>
                <w:szCs w:val="24"/>
              </w:rPr>
            </w:pPr>
            <w:r w:rsidRPr="009D26F3">
              <w:rPr>
                <w:rFonts w:cs="Arial"/>
                <w:sz w:val="24"/>
                <w:szCs w:val="24"/>
              </w:rPr>
              <w:t>Employment</w:t>
            </w:r>
          </w:p>
        </w:tc>
      </w:tr>
      <w:tr w:rsidR="000A6753" w:rsidRPr="009D26F3" w14:paraId="75E3B80A" w14:textId="77777777" w:rsidTr="00FB0797">
        <w:trPr>
          <w:trHeight w:val="152"/>
        </w:trPr>
        <w:tc>
          <w:tcPr>
            <w:tcW w:w="656" w:type="dxa"/>
            <w:vMerge/>
          </w:tcPr>
          <w:p w14:paraId="4D9D7E98" w14:textId="77777777" w:rsidR="000A6753" w:rsidRPr="009D26F3" w:rsidRDefault="000A6753" w:rsidP="00A475A4">
            <w:pPr>
              <w:spacing w:before="120" w:after="120"/>
              <w:rPr>
                <w:rFonts w:cs="Arial"/>
                <w:b/>
                <w:sz w:val="24"/>
                <w:szCs w:val="24"/>
              </w:rPr>
            </w:pPr>
          </w:p>
        </w:tc>
        <w:tc>
          <w:tcPr>
            <w:tcW w:w="478" w:type="dxa"/>
          </w:tcPr>
          <w:p w14:paraId="2E0E64BD" w14:textId="275716C0" w:rsidR="000A6753" w:rsidRPr="009D26F3" w:rsidRDefault="00FB0797" w:rsidP="00BD0781">
            <w:pPr>
              <w:spacing w:before="120" w:after="120"/>
              <w:jc w:val="right"/>
              <w:rPr>
                <w:rFonts w:cs="Arial"/>
                <w:sz w:val="24"/>
                <w:szCs w:val="24"/>
              </w:rPr>
            </w:pPr>
            <w:r>
              <w:rPr>
                <w:rFonts w:cs="Arial"/>
                <w:sz w:val="24"/>
                <w:szCs w:val="24"/>
              </w:rPr>
              <w:t>X</w:t>
            </w:r>
          </w:p>
        </w:tc>
        <w:tc>
          <w:tcPr>
            <w:tcW w:w="9031" w:type="dxa"/>
          </w:tcPr>
          <w:p w14:paraId="793B6021" w14:textId="77777777" w:rsidR="000A6753" w:rsidRPr="009D26F3" w:rsidRDefault="000A6753" w:rsidP="00BD0781">
            <w:pPr>
              <w:spacing w:before="120" w:after="120"/>
              <w:rPr>
                <w:rFonts w:cs="Arial"/>
                <w:sz w:val="24"/>
                <w:szCs w:val="24"/>
              </w:rPr>
            </w:pPr>
            <w:r w:rsidRPr="009D26F3">
              <w:rPr>
                <w:rFonts w:cs="Arial"/>
                <w:sz w:val="24"/>
                <w:szCs w:val="24"/>
              </w:rPr>
              <w:t xml:space="preserve">Goods, </w:t>
            </w:r>
            <w:proofErr w:type="gramStart"/>
            <w:r w:rsidRPr="009D26F3">
              <w:rPr>
                <w:rFonts w:cs="Arial"/>
                <w:sz w:val="24"/>
                <w:szCs w:val="24"/>
              </w:rPr>
              <w:t>facilities</w:t>
            </w:r>
            <w:proofErr w:type="gramEnd"/>
            <w:r w:rsidRPr="009D26F3">
              <w:rPr>
                <w:rFonts w:cs="Arial"/>
                <w:sz w:val="24"/>
                <w:szCs w:val="24"/>
              </w:rPr>
              <w:t xml:space="preserve"> and services</w:t>
            </w:r>
          </w:p>
        </w:tc>
      </w:tr>
      <w:tr w:rsidR="000A6753" w:rsidRPr="009D26F3" w14:paraId="6B1E0E37" w14:textId="77777777" w:rsidTr="00FB0797">
        <w:trPr>
          <w:trHeight w:val="152"/>
        </w:trPr>
        <w:tc>
          <w:tcPr>
            <w:tcW w:w="656" w:type="dxa"/>
            <w:vMerge/>
          </w:tcPr>
          <w:p w14:paraId="3C1840C2" w14:textId="77777777" w:rsidR="000A6753" w:rsidRPr="009D26F3" w:rsidRDefault="000A6753" w:rsidP="00A475A4">
            <w:pPr>
              <w:spacing w:before="120" w:after="120"/>
              <w:rPr>
                <w:rFonts w:cs="Arial"/>
                <w:b/>
                <w:sz w:val="24"/>
                <w:szCs w:val="24"/>
              </w:rPr>
            </w:pPr>
          </w:p>
        </w:tc>
        <w:tc>
          <w:tcPr>
            <w:tcW w:w="478" w:type="dxa"/>
          </w:tcPr>
          <w:p w14:paraId="09792653" w14:textId="3AA67323" w:rsidR="000A6753" w:rsidRPr="009D26F3" w:rsidRDefault="00FB0797" w:rsidP="00BD0781">
            <w:pPr>
              <w:spacing w:before="120" w:after="120"/>
              <w:jc w:val="right"/>
              <w:rPr>
                <w:rFonts w:cs="Arial"/>
                <w:sz w:val="24"/>
                <w:szCs w:val="24"/>
              </w:rPr>
            </w:pPr>
            <w:r>
              <w:rPr>
                <w:rFonts w:cs="Arial"/>
                <w:sz w:val="24"/>
                <w:szCs w:val="24"/>
              </w:rPr>
              <w:t>X</w:t>
            </w:r>
          </w:p>
        </w:tc>
        <w:tc>
          <w:tcPr>
            <w:tcW w:w="9031" w:type="dxa"/>
          </w:tcPr>
          <w:p w14:paraId="07BFFB73" w14:textId="77777777" w:rsidR="000A6753" w:rsidRPr="009D26F3" w:rsidRDefault="000A6753" w:rsidP="00BD0781">
            <w:pPr>
              <w:spacing w:before="120" w:after="120"/>
              <w:rPr>
                <w:rFonts w:cs="Arial"/>
                <w:sz w:val="24"/>
                <w:szCs w:val="24"/>
              </w:rPr>
            </w:pPr>
            <w:r w:rsidRPr="009D26F3">
              <w:rPr>
                <w:rFonts w:cs="Arial"/>
                <w:sz w:val="24"/>
                <w:szCs w:val="24"/>
              </w:rPr>
              <w:t>Legislative changes</w:t>
            </w:r>
          </w:p>
        </w:tc>
      </w:tr>
      <w:tr w:rsidR="000A6753" w:rsidRPr="009D26F3" w14:paraId="2845FFAC" w14:textId="77777777" w:rsidTr="00FB0797">
        <w:trPr>
          <w:trHeight w:val="152"/>
        </w:trPr>
        <w:tc>
          <w:tcPr>
            <w:tcW w:w="656" w:type="dxa"/>
            <w:vMerge/>
          </w:tcPr>
          <w:p w14:paraId="7B1450F5" w14:textId="77777777" w:rsidR="000A6753" w:rsidRPr="009D26F3" w:rsidRDefault="000A6753" w:rsidP="00A475A4">
            <w:pPr>
              <w:spacing w:before="120" w:after="120"/>
              <w:rPr>
                <w:rFonts w:cs="Arial"/>
                <w:b/>
                <w:sz w:val="24"/>
                <w:szCs w:val="24"/>
              </w:rPr>
            </w:pPr>
          </w:p>
        </w:tc>
        <w:tc>
          <w:tcPr>
            <w:tcW w:w="478" w:type="dxa"/>
          </w:tcPr>
          <w:p w14:paraId="5572C64E"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9031" w:type="dxa"/>
          </w:tcPr>
          <w:p w14:paraId="2F2E8F8E" w14:textId="77777777" w:rsidR="000A6753" w:rsidRPr="009D26F3" w:rsidRDefault="000A6753" w:rsidP="00BD0781">
            <w:pPr>
              <w:spacing w:before="120" w:after="120"/>
              <w:rPr>
                <w:rFonts w:cs="Arial"/>
                <w:sz w:val="24"/>
                <w:szCs w:val="24"/>
              </w:rPr>
            </w:pPr>
            <w:r w:rsidRPr="009D26F3">
              <w:rPr>
                <w:rFonts w:cs="Arial"/>
                <w:sz w:val="24"/>
                <w:szCs w:val="24"/>
              </w:rPr>
              <w:t>Organisational changes/ new functions</w:t>
            </w:r>
          </w:p>
        </w:tc>
      </w:tr>
      <w:tr w:rsidR="000A6753" w:rsidRPr="009D26F3" w14:paraId="03D9CD7A" w14:textId="77777777" w:rsidTr="00FB0797">
        <w:trPr>
          <w:trHeight w:val="152"/>
        </w:trPr>
        <w:tc>
          <w:tcPr>
            <w:tcW w:w="656" w:type="dxa"/>
            <w:vMerge/>
          </w:tcPr>
          <w:p w14:paraId="206E2F18" w14:textId="77777777" w:rsidR="000A6753" w:rsidRPr="009D26F3" w:rsidRDefault="000A6753" w:rsidP="00A475A4">
            <w:pPr>
              <w:spacing w:before="120" w:after="120"/>
              <w:rPr>
                <w:rFonts w:cs="Arial"/>
                <w:b/>
                <w:sz w:val="24"/>
                <w:szCs w:val="24"/>
              </w:rPr>
            </w:pPr>
          </w:p>
        </w:tc>
        <w:tc>
          <w:tcPr>
            <w:tcW w:w="478" w:type="dxa"/>
          </w:tcPr>
          <w:p w14:paraId="3E117BBE"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9031" w:type="dxa"/>
          </w:tcPr>
          <w:p w14:paraId="3FC50190" w14:textId="77777777" w:rsidR="000A6753" w:rsidRPr="009D26F3" w:rsidRDefault="000A6753" w:rsidP="00BD0781">
            <w:pPr>
              <w:spacing w:before="120" w:after="120"/>
              <w:rPr>
                <w:rFonts w:cs="Arial"/>
                <w:sz w:val="24"/>
                <w:szCs w:val="24"/>
              </w:rPr>
            </w:pPr>
            <w:r w:rsidRPr="009D26F3">
              <w:rPr>
                <w:rFonts w:cs="Arial"/>
                <w:sz w:val="24"/>
                <w:szCs w:val="24"/>
              </w:rPr>
              <w:t>Nothing specific, more of the same</w:t>
            </w:r>
          </w:p>
        </w:tc>
      </w:tr>
      <w:tr w:rsidR="000A6753" w:rsidRPr="009D26F3" w14:paraId="1F11C636" w14:textId="77777777" w:rsidTr="00FB0797">
        <w:trPr>
          <w:trHeight w:val="152"/>
        </w:trPr>
        <w:tc>
          <w:tcPr>
            <w:tcW w:w="656" w:type="dxa"/>
            <w:vMerge/>
          </w:tcPr>
          <w:p w14:paraId="55AC84D4" w14:textId="77777777" w:rsidR="000A6753" w:rsidRPr="009D26F3" w:rsidRDefault="000A6753" w:rsidP="00A475A4">
            <w:pPr>
              <w:spacing w:before="120" w:after="120"/>
              <w:rPr>
                <w:rFonts w:cs="Arial"/>
                <w:b/>
                <w:sz w:val="24"/>
                <w:szCs w:val="24"/>
              </w:rPr>
            </w:pPr>
          </w:p>
        </w:tc>
        <w:tc>
          <w:tcPr>
            <w:tcW w:w="478" w:type="dxa"/>
          </w:tcPr>
          <w:p w14:paraId="5670AC1B"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7C2F82">
              <w:rPr>
                <w:rFonts w:cs="Arial"/>
                <w:sz w:val="24"/>
                <w:szCs w:val="24"/>
              </w:rPr>
            </w:r>
            <w:r w:rsidR="007C2F82">
              <w:rPr>
                <w:rFonts w:cs="Arial"/>
                <w:sz w:val="24"/>
                <w:szCs w:val="24"/>
              </w:rPr>
              <w:fldChar w:fldCharType="separate"/>
            </w:r>
            <w:r w:rsidRPr="009D26F3">
              <w:rPr>
                <w:rFonts w:cs="Arial"/>
                <w:sz w:val="24"/>
                <w:szCs w:val="24"/>
              </w:rPr>
              <w:fldChar w:fldCharType="end"/>
            </w:r>
          </w:p>
        </w:tc>
        <w:tc>
          <w:tcPr>
            <w:tcW w:w="9031" w:type="dxa"/>
          </w:tcPr>
          <w:p w14:paraId="3B8761A6" w14:textId="77777777" w:rsidR="007D726A" w:rsidRDefault="000A6753" w:rsidP="00BD0781">
            <w:pPr>
              <w:spacing w:before="120" w:after="120"/>
              <w:rPr>
                <w:rFonts w:cs="Arial"/>
                <w:sz w:val="24"/>
                <w:szCs w:val="24"/>
              </w:rPr>
            </w:pPr>
            <w:r w:rsidRPr="009D26F3">
              <w:rPr>
                <w:rFonts w:cs="Arial"/>
                <w:sz w:val="24"/>
                <w:szCs w:val="24"/>
              </w:rPr>
              <w:t xml:space="preserve">Other (please state): </w:t>
            </w:r>
          </w:p>
          <w:p w14:paraId="53B9EEFA" w14:textId="77777777" w:rsidR="000A6753" w:rsidRPr="009D26F3" w:rsidRDefault="00EC3840" w:rsidP="00BD0781">
            <w:pPr>
              <w:spacing w:before="120" w:after="120"/>
              <w:rPr>
                <w:rFonts w:cs="Arial"/>
                <w:sz w:val="24"/>
                <w:szCs w:val="24"/>
              </w:rPr>
            </w:pPr>
            <w:r w:rsidRPr="009D26F3">
              <w:rPr>
                <w:rFonts w:cs="Arial"/>
                <w:sz w:val="24"/>
                <w:szCs w:val="24"/>
              </w:rPr>
              <w:fldChar w:fldCharType="begin">
                <w:ffData>
                  <w:name w:val="Text21"/>
                  <w:enabled/>
                  <w:calcOnExit w:val="0"/>
                  <w:textInput/>
                </w:ffData>
              </w:fldChar>
            </w:r>
            <w:bookmarkStart w:id="8" w:name="Text21"/>
            <w:r w:rsidR="000A6753"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Pr="009D26F3">
              <w:rPr>
                <w:rFonts w:cs="Arial"/>
                <w:sz w:val="24"/>
                <w:szCs w:val="24"/>
              </w:rPr>
              <w:fldChar w:fldCharType="end"/>
            </w:r>
            <w:bookmarkEnd w:id="8"/>
          </w:p>
        </w:tc>
      </w:tr>
    </w:tbl>
    <w:p w14:paraId="07EDD3D9" w14:textId="77777777" w:rsidR="006E47C9" w:rsidRDefault="006E47C9" w:rsidP="00BA2078">
      <w:pPr>
        <w:rPr>
          <w:rFonts w:cs="Arial"/>
          <w:sz w:val="24"/>
          <w:szCs w:val="24"/>
        </w:rPr>
      </w:pPr>
    </w:p>
    <w:p w14:paraId="49E4D139" w14:textId="77777777" w:rsidR="00C129B8" w:rsidRDefault="00C129B8" w:rsidP="00BA2078">
      <w:pPr>
        <w:rPr>
          <w:rFonts w:cs="Arial"/>
          <w:sz w:val="24"/>
          <w:szCs w:val="24"/>
        </w:rPr>
        <w:sectPr w:rsidR="00C129B8" w:rsidSect="006E47C9">
          <w:pgSz w:w="11907" w:h="16840" w:code="9"/>
          <w:pgMar w:top="1440" w:right="1440" w:bottom="1440" w:left="1134" w:header="709" w:footer="709" w:gutter="0"/>
          <w:cols w:space="708"/>
          <w:docGrid w:linePitch="360"/>
        </w:sectPr>
      </w:pPr>
    </w:p>
    <w:p w14:paraId="6A3B43AF" w14:textId="77777777" w:rsidR="0042023B" w:rsidRPr="00013E2D" w:rsidRDefault="0042023B"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PART B - Section 49A of the Disability Discrimination Act 1995 (as amended) and Disability Action Plans</w:t>
      </w:r>
    </w:p>
    <w:tbl>
      <w:tblPr>
        <w:tblStyle w:val="TableGrid"/>
        <w:tblW w:w="0" w:type="auto"/>
        <w:tblLook w:val="04A0" w:firstRow="1" w:lastRow="0" w:firstColumn="1" w:lastColumn="0" w:noHBand="0" w:noVBand="1"/>
        <w:tblCaption w:val="Number of action measures for this reporting period"/>
        <w:tblDescription w:val="Select fully achieved, partially achieved, not achieved"/>
      </w:tblPr>
      <w:tblGrid>
        <w:gridCol w:w="1166"/>
        <w:gridCol w:w="1163"/>
        <w:gridCol w:w="1163"/>
        <w:gridCol w:w="1163"/>
        <w:gridCol w:w="1165"/>
        <w:gridCol w:w="1162"/>
        <w:gridCol w:w="1162"/>
        <w:gridCol w:w="1163"/>
        <w:gridCol w:w="1165"/>
        <w:gridCol w:w="1163"/>
        <w:gridCol w:w="1162"/>
        <w:gridCol w:w="1163"/>
      </w:tblGrid>
      <w:tr w:rsidR="00586EF7" w:rsidRPr="00AD241C" w14:paraId="25493DD3" w14:textId="77777777" w:rsidTr="002142BC">
        <w:trPr>
          <w:tblHeader/>
        </w:trPr>
        <w:tc>
          <w:tcPr>
            <w:tcW w:w="14176" w:type="dxa"/>
            <w:gridSpan w:val="12"/>
            <w:tcBorders>
              <w:left w:val="nil"/>
              <w:bottom w:val="nil"/>
              <w:right w:val="nil"/>
            </w:tcBorders>
          </w:tcPr>
          <w:p w14:paraId="7EA07174" w14:textId="77777777" w:rsidR="00586EF7" w:rsidRPr="00AD241C" w:rsidRDefault="00586EF7"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b/>
                <w:sz w:val="24"/>
                <w:szCs w:val="24"/>
              </w:rPr>
              <w:t>1. Number of action measures</w:t>
            </w:r>
            <w:r w:rsidRPr="00AD241C">
              <w:rPr>
                <w:sz w:val="24"/>
                <w:szCs w:val="24"/>
              </w:rPr>
              <w:t xml:space="preserve"> for this </w:t>
            </w:r>
            <w:r w:rsidRPr="00AD241C">
              <w:rPr>
                <w:b/>
                <w:sz w:val="24"/>
                <w:szCs w:val="24"/>
              </w:rPr>
              <w:t>reporting period</w:t>
            </w:r>
            <w:r w:rsidRPr="00AD241C">
              <w:rPr>
                <w:sz w:val="24"/>
                <w:szCs w:val="24"/>
              </w:rPr>
              <w:t xml:space="preserve"> that have been:</w:t>
            </w:r>
          </w:p>
          <w:p w14:paraId="6C2D6A05" w14:textId="77777777" w:rsidR="00586EF7" w:rsidRPr="00AD241C" w:rsidRDefault="00586EF7" w:rsidP="0042023B">
            <w:pPr>
              <w:rPr>
                <w:b/>
                <w:sz w:val="28"/>
                <w:szCs w:val="28"/>
              </w:rPr>
            </w:pPr>
          </w:p>
        </w:tc>
      </w:tr>
      <w:tr w:rsidR="00AD241C" w14:paraId="50A0F33F" w14:textId="77777777" w:rsidTr="00AD241C">
        <w:trPr>
          <w:trHeight w:val="959"/>
        </w:trPr>
        <w:tc>
          <w:tcPr>
            <w:tcW w:w="1181" w:type="dxa"/>
            <w:tcBorders>
              <w:top w:val="single" w:sz="12" w:space="0" w:color="92D050"/>
              <w:left w:val="single" w:sz="12" w:space="0" w:color="92D050"/>
              <w:bottom w:val="single" w:sz="12" w:space="0" w:color="92D050"/>
              <w:right w:val="single" w:sz="12" w:space="0" w:color="92D050"/>
            </w:tcBorders>
            <w:vAlign w:val="center"/>
          </w:tcPr>
          <w:p w14:paraId="05D592CF" w14:textId="3ED6F5AB" w:rsidR="00AD241C" w:rsidRPr="00AD241C" w:rsidRDefault="00EF7DE7" w:rsidP="00AD241C">
            <w:pPr>
              <w:jc w:val="center"/>
              <w:rPr>
                <w:b/>
                <w:sz w:val="28"/>
                <w:szCs w:val="28"/>
              </w:rPr>
            </w:pPr>
            <w:r>
              <w:rPr>
                <w:b/>
                <w:sz w:val="28"/>
                <w:szCs w:val="28"/>
              </w:rPr>
              <w:t>8</w:t>
            </w:r>
          </w:p>
        </w:tc>
        <w:tc>
          <w:tcPr>
            <w:tcW w:w="1181" w:type="dxa"/>
            <w:tcBorders>
              <w:top w:val="nil"/>
              <w:left w:val="single" w:sz="12" w:space="0" w:color="92D050"/>
              <w:bottom w:val="nil"/>
              <w:right w:val="nil"/>
            </w:tcBorders>
          </w:tcPr>
          <w:p w14:paraId="6D6DC9CA"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27E34C3C" w14:textId="77777777" w:rsidR="00AD241C" w:rsidRDefault="00AD241C" w:rsidP="0042023B">
            <w:pPr>
              <w:rPr>
                <w:rFonts w:ascii="Arial" w:hAnsi="Arial"/>
                <w:b/>
                <w:sz w:val="28"/>
                <w:szCs w:val="28"/>
              </w:rPr>
            </w:pPr>
          </w:p>
        </w:tc>
        <w:tc>
          <w:tcPr>
            <w:tcW w:w="1182" w:type="dxa"/>
            <w:tcBorders>
              <w:top w:val="nil"/>
              <w:left w:val="nil"/>
              <w:bottom w:val="nil"/>
              <w:right w:val="single" w:sz="12" w:space="0" w:color="FFC000"/>
            </w:tcBorders>
          </w:tcPr>
          <w:p w14:paraId="55F06B65" w14:textId="77777777" w:rsidR="00AD241C" w:rsidRDefault="00AD241C" w:rsidP="0042023B">
            <w:pPr>
              <w:rPr>
                <w:rFonts w:ascii="Arial" w:hAnsi="Arial"/>
                <w:b/>
                <w:sz w:val="28"/>
                <w:szCs w:val="28"/>
              </w:rPr>
            </w:pPr>
          </w:p>
        </w:tc>
        <w:tc>
          <w:tcPr>
            <w:tcW w:w="1181" w:type="dxa"/>
            <w:tcBorders>
              <w:top w:val="single" w:sz="12" w:space="0" w:color="FFC000"/>
              <w:left w:val="single" w:sz="12" w:space="0" w:color="FFC000"/>
              <w:bottom w:val="single" w:sz="12" w:space="0" w:color="FFC000"/>
              <w:right w:val="single" w:sz="12" w:space="0" w:color="FFC000"/>
            </w:tcBorders>
            <w:vAlign w:val="center"/>
          </w:tcPr>
          <w:p w14:paraId="0354D41E" w14:textId="46BB8352" w:rsidR="00AD241C" w:rsidRPr="00AD241C" w:rsidRDefault="003B6B75" w:rsidP="00AD241C">
            <w:pPr>
              <w:jc w:val="center"/>
              <w:rPr>
                <w:b/>
                <w:sz w:val="28"/>
                <w:szCs w:val="28"/>
              </w:rPr>
            </w:pPr>
            <w:r>
              <w:rPr>
                <w:b/>
                <w:sz w:val="28"/>
                <w:szCs w:val="28"/>
              </w:rPr>
              <w:t>3</w:t>
            </w:r>
          </w:p>
        </w:tc>
        <w:tc>
          <w:tcPr>
            <w:tcW w:w="1181" w:type="dxa"/>
            <w:tcBorders>
              <w:top w:val="nil"/>
              <w:left w:val="single" w:sz="12" w:space="0" w:color="FFC000"/>
              <w:bottom w:val="nil"/>
              <w:right w:val="nil"/>
            </w:tcBorders>
          </w:tcPr>
          <w:p w14:paraId="685A2EE1"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66C55F7B" w14:textId="77777777" w:rsidR="00AD241C" w:rsidRDefault="00AD241C" w:rsidP="0042023B">
            <w:pPr>
              <w:rPr>
                <w:rFonts w:ascii="Arial" w:hAnsi="Arial"/>
                <w:b/>
                <w:sz w:val="28"/>
                <w:szCs w:val="28"/>
              </w:rPr>
            </w:pPr>
          </w:p>
        </w:tc>
        <w:tc>
          <w:tcPr>
            <w:tcW w:w="1182" w:type="dxa"/>
            <w:tcBorders>
              <w:top w:val="nil"/>
              <w:left w:val="nil"/>
              <w:bottom w:val="nil"/>
              <w:right w:val="single" w:sz="12" w:space="0" w:color="FF0000"/>
            </w:tcBorders>
          </w:tcPr>
          <w:p w14:paraId="3CECD830" w14:textId="77777777" w:rsidR="00AD241C" w:rsidRDefault="00AD241C" w:rsidP="0042023B">
            <w:pPr>
              <w:rPr>
                <w:rFonts w:ascii="Arial" w:hAnsi="Arial"/>
                <w:b/>
                <w:sz w:val="28"/>
                <w:szCs w:val="28"/>
              </w:rPr>
            </w:pPr>
          </w:p>
        </w:tc>
        <w:tc>
          <w:tcPr>
            <w:tcW w:w="1181" w:type="dxa"/>
            <w:tcBorders>
              <w:top w:val="single" w:sz="12" w:space="0" w:color="FF0000"/>
              <w:left w:val="single" w:sz="12" w:space="0" w:color="FF0000"/>
              <w:bottom w:val="single" w:sz="12" w:space="0" w:color="FF0000"/>
              <w:right w:val="single" w:sz="12" w:space="0" w:color="FF0000"/>
            </w:tcBorders>
            <w:vAlign w:val="center"/>
          </w:tcPr>
          <w:p w14:paraId="652E6F7E" w14:textId="325699CD" w:rsidR="00AD241C" w:rsidRPr="00AD241C" w:rsidRDefault="00785630" w:rsidP="00AD241C">
            <w:pPr>
              <w:jc w:val="center"/>
              <w:rPr>
                <w:b/>
                <w:sz w:val="28"/>
                <w:szCs w:val="28"/>
              </w:rPr>
            </w:pPr>
            <w:r>
              <w:rPr>
                <w:b/>
                <w:sz w:val="28"/>
                <w:szCs w:val="28"/>
              </w:rPr>
              <w:t>0</w:t>
            </w:r>
          </w:p>
        </w:tc>
        <w:tc>
          <w:tcPr>
            <w:tcW w:w="1182" w:type="dxa"/>
            <w:tcBorders>
              <w:top w:val="nil"/>
              <w:left w:val="single" w:sz="12" w:space="0" w:color="FF0000"/>
              <w:bottom w:val="nil"/>
              <w:right w:val="nil"/>
            </w:tcBorders>
          </w:tcPr>
          <w:p w14:paraId="41782E9B" w14:textId="77777777" w:rsidR="00AD241C" w:rsidRDefault="00AD241C" w:rsidP="0042023B">
            <w:pPr>
              <w:rPr>
                <w:rFonts w:ascii="Arial" w:hAnsi="Arial"/>
                <w:b/>
                <w:sz w:val="28"/>
                <w:szCs w:val="28"/>
              </w:rPr>
            </w:pPr>
          </w:p>
        </w:tc>
        <w:tc>
          <w:tcPr>
            <w:tcW w:w="1181" w:type="dxa"/>
            <w:tcBorders>
              <w:top w:val="nil"/>
              <w:left w:val="nil"/>
              <w:bottom w:val="nil"/>
              <w:right w:val="nil"/>
            </w:tcBorders>
          </w:tcPr>
          <w:p w14:paraId="3AA0D77C" w14:textId="77777777" w:rsidR="00AD241C" w:rsidRDefault="00AD241C" w:rsidP="0042023B">
            <w:pPr>
              <w:rPr>
                <w:rFonts w:ascii="Arial" w:hAnsi="Arial"/>
                <w:b/>
                <w:sz w:val="28"/>
                <w:szCs w:val="28"/>
              </w:rPr>
            </w:pPr>
          </w:p>
        </w:tc>
        <w:tc>
          <w:tcPr>
            <w:tcW w:w="1182" w:type="dxa"/>
            <w:tcBorders>
              <w:top w:val="nil"/>
              <w:left w:val="nil"/>
              <w:bottom w:val="nil"/>
              <w:right w:val="nil"/>
            </w:tcBorders>
          </w:tcPr>
          <w:p w14:paraId="47778E75" w14:textId="77777777" w:rsidR="00AD241C" w:rsidRDefault="00AD241C" w:rsidP="0042023B">
            <w:pPr>
              <w:rPr>
                <w:rFonts w:ascii="Arial" w:hAnsi="Arial"/>
                <w:b/>
                <w:sz w:val="28"/>
                <w:szCs w:val="28"/>
              </w:rPr>
            </w:pPr>
          </w:p>
        </w:tc>
      </w:tr>
      <w:tr w:rsidR="00586EF7" w:rsidRPr="00586EF7" w14:paraId="6BF14173" w14:textId="77777777" w:rsidTr="00AD241C">
        <w:tc>
          <w:tcPr>
            <w:tcW w:w="4725" w:type="dxa"/>
            <w:gridSpan w:val="4"/>
            <w:tcBorders>
              <w:top w:val="nil"/>
              <w:left w:val="nil"/>
              <w:bottom w:val="nil"/>
              <w:right w:val="nil"/>
            </w:tcBorders>
          </w:tcPr>
          <w:p w14:paraId="49A0A26F" w14:textId="77777777" w:rsidR="00586EF7" w:rsidRPr="00586EF7" w:rsidRDefault="00586EF7" w:rsidP="0042023B">
            <w:pPr>
              <w:rPr>
                <w:rFonts w:ascii="Arial" w:hAnsi="Arial"/>
                <w:sz w:val="24"/>
                <w:szCs w:val="24"/>
              </w:rPr>
            </w:pPr>
            <w:r w:rsidRPr="00586EF7">
              <w:rPr>
                <w:rFonts w:ascii="Arial" w:hAnsi="Arial"/>
                <w:sz w:val="24"/>
                <w:szCs w:val="24"/>
              </w:rPr>
              <w:t>Fully achieved</w:t>
            </w:r>
          </w:p>
        </w:tc>
        <w:tc>
          <w:tcPr>
            <w:tcW w:w="4725" w:type="dxa"/>
            <w:gridSpan w:val="4"/>
            <w:tcBorders>
              <w:top w:val="nil"/>
              <w:left w:val="nil"/>
              <w:bottom w:val="nil"/>
              <w:right w:val="nil"/>
            </w:tcBorders>
          </w:tcPr>
          <w:p w14:paraId="32846167" w14:textId="77777777" w:rsidR="00586EF7" w:rsidRPr="00586EF7" w:rsidRDefault="00586EF7" w:rsidP="0042023B">
            <w:pPr>
              <w:rPr>
                <w:rFonts w:ascii="Arial" w:hAnsi="Arial"/>
                <w:sz w:val="24"/>
                <w:szCs w:val="24"/>
              </w:rPr>
            </w:pPr>
            <w:r w:rsidRPr="00586EF7">
              <w:rPr>
                <w:rFonts w:ascii="Arial" w:hAnsi="Arial"/>
                <w:sz w:val="24"/>
                <w:szCs w:val="24"/>
              </w:rPr>
              <w:t>Partially achieved</w:t>
            </w:r>
          </w:p>
        </w:tc>
        <w:tc>
          <w:tcPr>
            <w:tcW w:w="4726" w:type="dxa"/>
            <w:gridSpan w:val="4"/>
            <w:tcBorders>
              <w:top w:val="nil"/>
              <w:left w:val="nil"/>
              <w:bottom w:val="nil"/>
              <w:right w:val="nil"/>
            </w:tcBorders>
          </w:tcPr>
          <w:p w14:paraId="1B998789" w14:textId="77777777" w:rsidR="00586EF7" w:rsidRPr="00586EF7" w:rsidRDefault="00586EF7" w:rsidP="0042023B">
            <w:pPr>
              <w:rPr>
                <w:rFonts w:ascii="Arial" w:hAnsi="Arial"/>
                <w:sz w:val="24"/>
                <w:szCs w:val="24"/>
              </w:rPr>
            </w:pPr>
            <w:r w:rsidRPr="00586EF7">
              <w:rPr>
                <w:rFonts w:ascii="Arial" w:hAnsi="Arial"/>
                <w:sz w:val="24"/>
                <w:szCs w:val="24"/>
              </w:rPr>
              <w:t>Not achieved</w:t>
            </w:r>
          </w:p>
        </w:tc>
      </w:tr>
    </w:tbl>
    <w:p w14:paraId="2168B8D6" w14:textId="77777777" w:rsidR="00586EF7" w:rsidRDefault="00586EF7" w:rsidP="0042023B">
      <w:pPr>
        <w:rPr>
          <w:rFonts w:ascii="Arial" w:hAnsi="Arial"/>
          <w:b/>
          <w:sz w:val="28"/>
          <w:szCs w:val="28"/>
        </w:rPr>
      </w:pPr>
    </w:p>
    <w:p w14:paraId="4987BE7C"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2. Please outline below details on </w:t>
      </w:r>
      <w:r w:rsidRPr="00AD241C">
        <w:rPr>
          <w:sz w:val="24"/>
          <w:szCs w:val="24"/>
          <w:u w:val="single"/>
        </w:rPr>
        <w:t xml:space="preserve">all </w:t>
      </w:r>
      <w:r w:rsidRPr="00AD241C">
        <w:rPr>
          <w:b/>
          <w:sz w:val="24"/>
          <w:szCs w:val="24"/>
        </w:rPr>
        <w:t xml:space="preserve">actions that have been fully achieved </w:t>
      </w:r>
      <w:r w:rsidRPr="00AD241C">
        <w:rPr>
          <w:sz w:val="24"/>
          <w:szCs w:val="24"/>
        </w:rPr>
        <w:t>in the reporting period.</w:t>
      </w:r>
    </w:p>
    <w:p w14:paraId="77A38598" w14:textId="77777777" w:rsidR="0042023B" w:rsidRPr="00AD241C" w:rsidRDefault="0042023B" w:rsidP="0042023B">
      <w:pPr>
        <w:rPr>
          <w:sz w:val="24"/>
          <w:szCs w:val="24"/>
        </w:rPr>
      </w:pPr>
      <w:r w:rsidRPr="00AD241C">
        <w:rPr>
          <w:sz w:val="24"/>
          <w:szCs w:val="24"/>
        </w:rPr>
        <w:t xml:space="preserve">2 (a) Please highlight what </w:t>
      </w:r>
      <w:r w:rsidRPr="00AD241C">
        <w:rPr>
          <w:b/>
          <w:sz w:val="24"/>
          <w:szCs w:val="24"/>
        </w:rPr>
        <w:t>public life measures</w:t>
      </w:r>
      <w:r w:rsidRPr="00AD241C">
        <w:rPr>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ublic life measures"/>
        <w:tblDescription w:val="Public life measures, outputs, outcomes/impact"/>
      </w:tblPr>
      <w:tblGrid>
        <w:gridCol w:w="2088"/>
        <w:gridCol w:w="3960"/>
        <w:gridCol w:w="3240"/>
        <w:gridCol w:w="3780"/>
      </w:tblGrid>
      <w:tr w:rsidR="0042023B" w:rsidRPr="00AD241C" w14:paraId="6A62BC41" w14:textId="77777777" w:rsidTr="002142BC">
        <w:trPr>
          <w:tblHead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8FD4C" w14:textId="77777777" w:rsidR="0042023B" w:rsidRPr="00AD241C" w:rsidRDefault="0042023B" w:rsidP="00AD241C">
            <w:pPr>
              <w:spacing w:before="120"/>
              <w:rPr>
                <w:sz w:val="24"/>
                <w:szCs w:val="24"/>
              </w:rPr>
            </w:pPr>
            <w:r w:rsidRPr="00AD241C">
              <w:rPr>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A27CD" w14:textId="77777777" w:rsidR="0042023B" w:rsidRPr="00AD241C" w:rsidRDefault="0042023B" w:rsidP="00AD241C">
            <w:pPr>
              <w:spacing w:before="120"/>
              <w:rPr>
                <w:sz w:val="24"/>
                <w:szCs w:val="24"/>
              </w:rPr>
            </w:pPr>
            <w:r w:rsidRPr="00AD241C">
              <w:rPr>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45991F" w14:textId="77777777" w:rsidR="0042023B" w:rsidRPr="00AD241C" w:rsidRDefault="0042023B" w:rsidP="00AD241C">
            <w:pPr>
              <w:spacing w:before="120"/>
              <w:rPr>
                <w:sz w:val="24"/>
                <w:szCs w:val="24"/>
              </w:rPr>
            </w:pPr>
            <w:r w:rsidRPr="00AD241C">
              <w:rPr>
                <w:sz w:val="24"/>
                <w:szCs w:val="24"/>
              </w:rPr>
              <w:t>Outputs</w:t>
            </w:r>
            <w:r w:rsidRPr="00AD241C">
              <w:rPr>
                <w:rStyle w:val="EndnoteReference"/>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51C3B" w14:textId="77777777" w:rsidR="0042023B" w:rsidRPr="00AD241C" w:rsidRDefault="0042023B" w:rsidP="00AD241C">
            <w:pPr>
              <w:spacing w:before="120"/>
              <w:rPr>
                <w:sz w:val="24"/>
                <w:szCs w:val="24"/>
              </w:rPr>
            </w:pPr>
            <w:r w:rsidRPr="00AD241C">
              <w:rPr>
                <w:sz w:val="24"/>
                <w:szCs w:val="24"/>
              </w:rPr>
              <w:t>Outcomes / Impact</w:t>
            </w:r>
            <w:r w:rsidRPr="00AD241C">
              <w:rPr>
                <w:rStyle w:val="EndnoteReference"/>
                <w:sz w:val="24"/>
                <w:szCs w:val="24"/>
              </w:rPr>
              <w:endnoteReference w:id="2"/>
            </w:r>
          </w:p>
        </w:tc>
      </w:tr>
      <w:tr w:rsidR="00AD241C" w:rsidRPr="00AD241C" w14:paraId="0A1B7FA1"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CFA74" w14:textId="77777777" w:rsidR="00AD241C" w:rsidRPr="00AD241C" w:rsidRDefault="00AD241C" w:rsidP="00AD241C">
            <w:pPr>
              <w:spacing w:after="120" w:line="240" w:lineRule="auto"/>
              <w:rPr>
                <w:sz w:val="24"/>
                <w:szCs w:val="24"/>
              </w:rPr>
            </w:pPr>
            <w:r w:rsidRPr="00AD241C">
              <w:rPr>
                <w:sz w:val="24"/>
                <w:szCs w:val="24"/>
              </w:rPr>
              <w:t>National</w:t>
            </w:r>
            <w:r w:rsidRPr="00AD241C">
              <w:rPr>
                <w:rStyle w:val="EndnoteReference"/>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52CC362"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w:instrText>
            </w:r>
            <w:bookmarkStart w:id="9" w:name="Text39"/>
            <w:r w:rsidR="00AD241C">
              <w:rPr>
                <w:sz w:val="24"/>
                <w:szCs w:val="24"/>
              </w:rPr>
              <w:instrText xml:space="preserve">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bookmarkEnd w:id="9"/>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51507B1E"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178FFE4D"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5B33707D"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C0B0B" w14:textId="77777777" w:rsidR="00AD241C" w:rsidRPr="00AD241C" w:rsidRDefault="00AD241C" w:rsidP="00AD241C">
            <w:pPr>
              <w:spacing w:after="120" w:line="240" w:lineRule="auto"/>
              <w:rPr>
                <w:sz w:val="24"/>
                <w:szCs w:val="24"/>
              </w:rPr>
            </w:pPr>
            <w:r w:rsidRPr="00AD241C">
              <w:rPr>
                <w:sz w:val="24"/>
                <w:szCs w:val="24"/>
              </w:rPr>
              <w:t>Regional</w:t>
            </w:r>
            <w:r w:rsidRPr="00AD241C">
              <w:rPr>
                <w:rStyle w:val="EndnoteReference"/>
                <w:sz w:val="24"/>
                <w:szCs w:val="24"/>
              </w:rPr>
              <w:endnoteReference w:id="4"/>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1AFDAA82"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082FCD8"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C2AA61D"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30DC50BF"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F4FF6" w14:textId="77777777" w:rsidR="00AD241C" w:rsidRPr="00AD241C" w:rsidRDefault="00AD241C" w:rsidP="00AD241C">
            <w:pPr>
              <w:spacing w:after="120" w:line="240" w:lineRule="auto"/>
              <w:rPr>
                <w:sz w:val="24"/>
                <w:szCs w:val="24"/>
              </w:rPr>
            </w:pPr>
            <w:r w:rsidRPr="00AD241C">
              <w:rPr>
                <w:sz w:val="24"/>
                <w:szCs w:val="24"/>
              </w:rPr>
              <w:t>Local</w:t>
            </w:r>
            <w:r w:rsidRPr="00AD241C">
              <w:rPr>
                <w:rStyle w:val="EndnoteReference"/>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E67527C"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0CD462D9"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4AE0E5CA"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0F128B7A" w14:textId="77777777" w:rsidR="00586EF7" w:rsidRPr="00AD241C" w:rsidRDefault="00586EF7" w:rsidP="0042023B">
      <w:pPr>
        <w:rPr>
          <w:sz w:val="24"/>
          <w:szCs w:val="24"/>
        </w:rPr>
      </w:pPr>
    </w:p>
    <w:p w14:paraId="557D83DD" w14:textId="77777777" w:rsidR="001E5737" w:rsidRDefault="001E5737" w:rsidP="0042023B">
      <w:pPr>
        <w:rPr>
          <w:sz w:val="24"/>
          <w:szCs w:val="24"/>
        </w:rPr>
      </w:pPr>
    </w:p>
    <w:p w14:paraId="4B388622" w14:textId="77777777" w:rsidR="001E5737" w:rsidRDefault="001E5737" w:rsidP="0042023B">
      <w:pPr>
        <w:rPr>
          <w:sz w:val="24"/>
          <w:szCs w:val="24"/>
        </w:rPr>
      </w:pPr>
    </w:p>
    <w:p w14:paraId="527E9FD1" w14:textId="77777777" w:rsidR="001E5737" w:rsidRDefault="001E5737" w:rsidP="0042023B">
      <w:pPr>
        <w:rPr>
          <w:sz w:val="24"/>
          <w:szCs w:val="24"/>
        </w:rPr>
      </w:pPr>
    </w:p>
    <w:p w14:paraId="5EC5EA1E" w14:textId="77777777" w:rsidR="001E5737" w:rsidRDefault="001E5737" w:rsidP="0042023B">
      <w:pPr>
        <w:rPr>
          <w:sz w:val="24"/>
          <w:szCs w:val="24"/>
        </w:rPr>
      </w:pPr>
    </w:p>
    <w:p w14:paraId="69B36EE4" w14:textId="77777777" w:rsidR="0042023B" w:rsidRPr="00AD241C" w:rsidRDefault="0042023B" w:rsidP="0042023B">
      <w:pPr>
        <w:rPr>
          <w:sz w:val="24"/>
          <w:szCs w:val="24"/>
        </w:rPr>
      </w:pPr>
      <w:r w:rsidRPr="00AD241C">
        <w:rPr>
          <w:sz w:val="24"/>
          <w:szCs w:val="24"/>
        </w:rPr>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3420"/>
        <w:gridCol w:w="5141"/>
        <w:gridCol w:w="4039"/>
      </w:tblGrid>
      <w:tr w:rsidR="0042023B" w:rsidRPr="00AD241C" w14:paraId="2BF41B50" w14:textId="77777777" w:rsidTr="0059323D">
        <w:trPr>
          <w:tblHeader/>
        </w:trPr>
        <w:tc>
          <w:tcPr>
            <w:tcW w:w="64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B2138C" w14:textId="77777777" w:rsidR="0042023B" w:rsidRPr="00AD241C" w:rsidRDefault="0042023B" w:rsidP="00AD241C">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1A498DC" w14:textId="77777777" w:rsidR="0042023B" w:rsidRPr="0059323D" w:rsidRDefault="0042023B" w:rsidP="00AD241C">
            <w:pPr>
              <w:spacing w:before="120"/>
              <w:rPr>
                <w:b/>
                <w:bCs/>
                <w:sz w:val="24"/>
                <w:szCs w:val="24"/>
              </w:rPr>
            </w:pPr>
            <w:r w:rsidRPr="0059323D">
              <w:rPr>
                <w:b/>
                <w:bCs/>
                <w:sz w:val="24"/>
                <w:szCs w:val="24"/>
              </w:rPr>
              <w:t>Training Action Measures</w:t>
            </w:r>
          </w:p>
        </w:tc>
        <w:tc>
          <w:tcPr>
            <w:tcW w:w="514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288EFD6" w14:textId="77777777" w:rsidR="0042023B" w:rsidRPr="0059323D" w:rsidRDefault="0042023B" w:rsidP="00AD241C">
            <w:pPr>
              <w:spacing w:before="120"/>
              <w:rPr>
                <w:b/>
                <w:bCs/>
                <w:sz w:val="24"/>
                <w:szCs w:val="24"/>
              </w:rPr>
            </w:pPr>
            <w:r w:rsidRPr="0059323D">
              <w:rPr>
                <w:b/>
                <w:bCs/>
                <w:sz w:val="24"/>
                <w:szCs w:val="24"/>
              </w:rPr>
              <w:t>Outputs</w:t>
            </w:r>
          </w:p>
        </w:tc>
        <w:tc>
          <w:tcPr>
            <w:tcW w:w="403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A65BC42" w14:textId="77777777" w:rsidR="0042023B" w:rsidRPr="0059323D" w:rsidRDefault="0042023B" w:rsidP="00AD241C">
            <w:pPr>
              <w:spacing w:before="120"/>
              <w:rPr>
                <w:b/>
                <w:bCs/>
                <w:sz w:val="24"/>
                <w:szCs w:val="24"/>
              </w:rPr>
            </w:pPr>
            <w:r w:rsidRPr="0059323D">
              <w:rPr>
                <w:b/>
                <w:bCs/>
                <w:sz w:val="24"/>
                <w:szCs w:val="24"/>
              </w:rPr>
              <w:t>Outcome / Impact</w:t>
            </w:r>
          </w:p>
        </w:tc>
      </w:tr>
      <w:tr w:rsidR="00AD241C" w:rsidRPr="00AD241C" w14:paraId="15C3DCB4" w14:textId="77777777" w:rsidTr="00250BEF">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91676" w14:textId="77777777" w:rsidR="00AD241C" w:rsidRDefault="00AD241C" w:rsidP="00AD241C">
            <w:pPr>
              <w:spacing w:after="120" w:line="240" w:lineRule="auto"/>
              <w:rPr>
                <w:sz w:val="24"/>
                <w:szCs w:val="24"/>
              </w:rPr>
            </w:pPr>
            <w:r w:rsidRPr="00AD241C">
              <w:rPr>
                <w:sz w:val="24"/>
                <w:szCs w:val="24"/>
              </w:rPr>
              <w:t>1</w:t>
            </w:r>
          </w:p>
          <w:p w14:paraId="216A685E" w14:textId="77777777" w:rsidR="00136F01" w:rsidRDefault="00136F01" w:rsidP="00AD241C">
            <w:pPr>
              <w:spacing w:after="120" w:line="240" w:lineRule="auto"/>
              <w:rPr>
                <w:sz w:val="24"/>
                <w:szCs w:val="24"/>
              </w:rPr>
            </w:pPr>
          </w:p>
          <w:p w14:paraId="545C5284" w14:textId="77777777" w:rsidR="00136F01" w:rsidRDefault="00136F01" w:rsidP="00AD241C">
            <w:pPr>
              <w:spacing w:after="120" w:line="240" w:lineRule="auto"/>
              <w:rPr>
                <w:sz w:val="24"/>
                <w:szCs w:val="24"/>
              </w:rPr>
            </w:pPr>
          </w:p>
          <w:p w14:paraId="620BCFBE" w14:textId="77777777" w:rsidR="00136F01" w:rsidRDefault="00136F01" w:rsidP="00AD241C">
            <w:pPr>
              <w:spacing w:after="120" w:line="240" w:lineRule="auto"/>
              <w:rPr>
                <w:sz w:val="24"/>
                <w:szCs w:val="24"/>
              </w:rPr>
            </w:pPr>
          </w:p>
          <w:p w14:paraId="421BA270" w14:textId="77777777" w:rsidR="00136F01" w:rsidRDefault="00136F01" w:rsidP="00AD241C">
            <w:pPr>
              <w:spacing w:after="120" w:line="240" w:lineRule="auto"/>
              <w:rPr>
                <w:sz w:val="24"/>
                <w:szCs w:val="24"/>
              </w:rPr>
            </w:pPr>
          </w:p>
          <w:p w14:paraId="052C3084" w14:textId="77777777" w:rsidR="00136F01" w:rsidRDefault="00136F01" w:rsidP="00AD241C">
            <w:pPr>
              <w:spacing w:after="120" w:line="240" w:lineRule="auto"/>
              <w:rPr>
                <w:sz w:val="24"/>
                <w:szCs w:val="24"/>
              </w:rPr>
            </w:pPr>
          </w:p>
          <w:p w14:paraId="45E37CEE" w14:textId="77777777" w:rsidR="00136F01" w:rsidRDefault="00136F01" w:rsidP="00AD241C">
            <w:pPr>
              <w:spacing w:after="120" w:line="240" w:lineRule="auto"/>
              <w:rPr>
                <w:sz w:val="24"/>
                <w:szCs w:val="24"/>
              </w:rPr>
            </w:pPr>
          </w:p>
          <w:p w14:paraId="02BB4B34" w14:textId="77777777" w:rsidR="00136F01" w:rsidRDefault="00136F01" w:rsidP="00AD241C">
            <w:pPr>
              <w:spacing w:after="120" w:line="240" w:lineRule="auto"/>
              <w:rPr>
                <w:sz w:val="24"/>
                <w:szCs w:val="24"/>
              </w:rPr>
            </w:pPr>
          </w:p>
          <w:p w14:paraId="5DD2C3A1" w14:textId="77777777" w:rsidR="00136F01" w:rsidRDefault="00136F01" w:rsidP="00AD241C">
            <w:pPr>
              <w:spacing w:after="120" w:line="240" w:lineRule="auto"/>
              <w:rPr>
                <w:sz w:val="24"/>
                <w:szCs w:val="24"/>
              </w:rPr>
            </w:pPr>
          </w:p>
          <w:p w14:paraId="39B6CB6A" w14:textId="77777777" w:rsidR="00136F01" w:rsidRDefault="00136F01" w:rsidP="00AD241C">
            <w:pPr>
              <w:spacing w:after="120" w:line="240" w:lineRule="auto"/>
              <w:rPr>
                <w:sz w:val="24"/>
                <w:szCs w:val="24"/>
              </w:rPr>
            </w:pPr>
          </w:p>
          <w:p w14:paraId="7386039A" w14:textId="77777777" w:rsidR="00136F01" w:rsidRDefault="00136F01" w:rsidP="00AD241C">
            <w:pPr>
              <w:spacing w:after="120" w:line="240" w:lineRule="auto"/>
              <w:rPr>
                <w:sz w:val="24"/>
                <w:szCs w:val="24"/>
              </w:rPr>
            </w:pPr>
          </w:p>
          <w:p w14:paraId="32DD2AD4" w14:textId="77777777" w:rsidR="00136F01" w:rsidRDefault="00136F01" w:rsidP="00AD241C">
            <w:pPr>
              <w:spacing w:after="120" w:line="240" w:lineRule="auto"/>
              <w:rPr>
                <w:sz w:val="24"/>
                <w:szCs w:val="24"/>
              </w:rPr>
            </w:pPr>
          </w:p>
          <w:p w14:paraId="27C40021" w14:textId="77777777" w:rsidR="00136F01" w:rsidRDefault="00136F01" w:rsidP="00AD241C">
            <w:pPr>
              <w:spacing w:after="120" w:line="240" w:lineRule="auto"/>
              <w:rPr>
                <w:sz w:val="24"/>
                <w:szCs w:val="24"/>
              </w:rPr>
            </w:pPr>
          </w:p>
          <w:p w14:paraId="7E453CBE" w14:textId="77777777" w:rsidR="00136F01" w:rsidRDefault="00136F01" w:rsidP="00AD241C">
            <w:pPr>
              <w:spacing w:after="120" w:line="240" w:lineRule="auto"/>
              <w:rPr>
                <w:sz w:val="24"/>
                <w:szCs w:val="24"/>
              </w:rPr>
            </w:pPr>
          </w:p>
          <w:p w14:paraId="237D3995" w14:textId="77777777" w:rsidR="00136F01" w:rsidRDefault="00136F01" w:rsidP="00AD241C">
            <w:pPr>
              <w:spacing w:after="120" w:line="240" w:lineRule="auto"/>
              <w:rPr>
                <w:sz w:val="24"/>
                <w:szCs w:val="24"/>
              </w:rPr>
            </w:pPr>
          </w:p>
          <w:p w14:paraId="0464D46B" w14:textId="77777777" w:rsidR="00136F01" w:rsidRDefault="00136F01" w:rsidP="00AD241C">
            <w:pPr>
              <w:spacing w:after="120" w:line="240" w:lineRule="auto"/>
              <w:rPr>
                <w:sz w:val="24"/>
                <w:szCs w:val="24"/>
              </w:rPr>
            </w:pPr>
          </w:p>
          <w:p w14:paraId="4AB32A63" w14:textId="77777777" w:rsidR="00136F01" w:rsidRDefault="00136F01" w:rsidP="00AD241C">
            <w:pPr>
              <w:spacing w:after="120" w:line="240" w:lineRule="auto"/>
              <w:rPr>
                <w:sz w:val="24"/>
                <w:szCs w:val="24"/>
              </w:rPr>
            </w:pPr>
          </w:p>
          <w:p w14:paraId="551E43C5" w14:textId="77777777" w:rsidR="00136F01" w:rsidRDefault="00136F01" w:rsidP="00AD241C">
            <w:pPr>
              <w:spacing w:after="120" w:line="240" w:lineRule="auto"/>
              <w:rPr>
                <w:sz w:val="24"/>
                <w:szCs w:val="24"/>
              </w:rPr>
            </w:pPr>
          </w:p>
          <w:p w14:paraId="4EC89A83" w14:textId="566E00B7" w:rsidR="00136F01" w:rsidRPr="00AD241C" w:rsidRDefault="00136F01" w:rsidP="00AD241C">
            <w:pPr>
              <w:spacing w:after="120" w:line="240" w:lineRule="auto"/>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2F88DBD" w14:textId="66A66DCA" w:rsidR="00AD241C" w:rsidRPr="0059323D" w:rsidRDefault="004160C3" w:rsidP="00247FBC">
            <w:pPr>
              <w:spacing w:after="120" w:line="240" w:lineRule="auto"/>
              <w:rPr>
                <w:rFonts w:ascii="Arial" w:hAnsi="Arial" w:cs="Arial"/>
              </w:rPr>
            </w:pPr>
            <w:r w:rsidRPr="0059323D">
              <w:rPr>
                <w:rFonts w:ascii="Arial" w:hAnsi="Arial" w:cs="Arial"/>
              </w:rPr>
              <w:t>Create an open an inclusive workplace culture which displays respect for those with mental ill health</w:t>
            </w:r>
          </w:p>
          <w:p w14:paraId="19CEC902" w14:textId="77777777" w:rsidR="00250BEF" w:rsidRPr="0059323D" w:rsidRDefault="00250BEF" w:rsidP="00247FBC">
            <w:pPr>
              <w:spacing w:after="120" w:line="240" w:lineRule="auto"/>
              <w:rPr>
                <w:rFonts w:ascii="Arial" w:hAnsi="Arial" w:cs="Arial"/>
              </w:rPr>
            </w:pPr>
          </w:p>
          <w:p w14:paraId="4FF43632" w14:textId="77777777" w:rsidR="00136F01" w:rsidRPr="0059323D" w:rsidRDefault="00136F01" w:rsidP="00247FBC">
            <w:pPr>
              <w:spacing w:after="120" w:line="240" w:lineRule="auto"/>
              <w:rPr>
                <w:rFonts w:ascii="Arial" w:hAnsi="Arial" w:cs="Arial"/>
              </w:rPr>
            </w:pPr>
          </w:p>
          <w:p w14:paraId="549BA4D5" w14:textId="77777777" w:rsidR="00136F01" w:rsidRPr="0059323D" w:rsidRDefault="00136F01" w:rsidP="00247FBC">
            <w:pPr>
              <w:spacing w:after="120" w:line="240" w:lineRule="auto"/>
              <w:rPr>
                <w:rFonts w:ascii="Arial" w:hAnsi="Arial" w:cs="Arial"/>
              </w:rPr>
            </w:pPr>
          </w:p>
          <w:p w14:paraId="55E67C96" w14:textId="77777777" w:rsidR="00136F01" w:rsidRPr="0059323D" w:rsidRDefault="00136F01" w:rsidP="00247FBC">
            <w:pPr>
              <w:spacing w:after="120" w:line="240" w:lineRule="auto"/>
              <w:rPr>
                <w:rFonts w:ascii="Arial" w:hAnsi="Arial" w:cs="Arial"/>
              </w:rPr>
            </w:pPr>
          </w:p>
          <w:p w14:paraId="575D125B" w14:textId="77777777" w:rsidR="00136F01" w:rsidRPr="0059323D" w:rsidRDefault="00136F01" w:rsidP="00247FBC">
            <w:pPr>
              <w:spacing w:after="120" w:line="240" w:lineRule="auto"/>
              <w:rPr>
                <w:rFonts w:ascii="Arial" w:hAnsi="Arial" w:cs="Arial"/>
              </w:rPr>
            </w:pPr>
          </w:p>
          <w:p w14:paraId="21DAD177" w14:textId="77777777" w:rsidR="00136F01" w:rsidRPr="0059323D" w:rsidRDefault="00136F01" w:rsidP="00247FBC">
            <w:pPr>
              <w:spacing w:after="120" w:line="240" w:lineRule="auto"/>
              <w:rPr>
                <w:rFonts w:ascii="Arial" w:hAnsi="Arial" w:cs="Arial"/>
              </w:rPr>
            </w:pPr>
          </w:p>
          <w:p w14:paraId="111C894E" w14:textId="77777777" w:rsidR="00136F01" w:rsidRPr="0059323D" w:rsidRDefault="00136F01" w:rsidP="00247FBC">
            <w:pPr>
              <w:spacing w:after="120" w:line="240" w:lineRule="auto"/>
              <w:rPr>
                <w:rFonts w:ascii="Arial" w:hAnsi="Arial" w:cs="Arial"/>
              </w:rPr>
            </w:pPr>
          </w:p>
          <w:p w14:paraId="4849909D" w14:textId="77777777" w:rsidR="00136F01" w:rsidRPr="0059323D" w:rsidRDefault="00136F01" w:rsidP="00247FBC">
            <w:pPr>
              <w:spacing w:after="120" w:line="240" w:lineRule="auto"/>
              <w:rPr>
                <w:rFonts w:ascii="Arial" w:hAnsi="Arial" w:cs="Arial"/>
              </w:rPr>
            </w:pPr>
          </w:p>
          <w:p w14:paraId="6140F5D1" w14:textId="77777777" w:rsidR="00136F01" w:rsidRPr="0059323D" w:rsidRDefault="00136F01" w:rsidP="00247FBC">
            <w:pPr>
              <w:spacing w:after="120" w:line="240" w:lineRule="auto"/>
              <w:rPr>
                <w:rFonts w:ascii="Arial" w:hAnsi="Arial" w:cs="Arial"/>
              </w:rPr>
            </w:pPr>
          </w:p>
          <w:p w14:paraId="288F7DCD" w14:textId="77777777" w:rsidR="00136F01" w:rsidRPr="0059323D" w:rsidRDefault="00136F01" w:rsidP="00247FBC">
            <w:pPr>
              <w:spacing w:after="120" w:line="240" w:lineRule="auto"/>
              <w:rPr>
                <w:rFonts w:ascii="Arial" w:hAnsi="Arial" w:cs="Arial"/>
              </w:rPr>
            </w:pPr>
          </w:p>
          <w:p w14:paraId="7BE4453B" w14:textId="77777777" w:rsidR="00136F01" w:rsidRPr="0059323D" w:rsidRDefault="00136F01" w:rsidP="00247FBC">
            <w:pPr>
              <w:spacing w:after="120" w:line="240" w:lineRule="auto"/>
              <w:rPr>
                <w:rFonts w:ascii="Arial" w:hAnsi="Arial" w:cs="Arial"/>
              </w:rPr>
            </w:pPr>
          </w:p>
          <w:p w14:paraId="796B7879" w14:textId="77777777" w:rsidR="00136F01" w:rsidRPr="0059323D" w:rsidRDefault="00136F01" w:rsidP="00247FBC">
            <w:pPr>
              <w:spacing w:after="120" w:line="240" w:lineRule="auto"/>
              <w:rPr>
                <w:rFonts w:ascii="Arial" w:hAnsi="Arial" w:cs="Arial"/>
              </w:rPr>
            </w:pPr>
          </w:p>
          <w:p w14:paraId="4A367F54" w14:textId="77777777" w:rsidR="00136F01" w:rsidRPr="0059323D" w:rsidRDefault="00136F01" w:rsidP="00247FBC">
            <w:pPr>
              <w:spacing w:after="120" w:line="240" w:lineRule="auto"/>
              <w:rPr>
                <w:rFonts w:ascii="Arial" w:hAnsi="Arial" w:cs="Arial"/>
              </w:rPr>
            </w:pPr>
          </w:p>
          <w:p w14:paraId="7E05DEE3" w14:textId="77777777" w:rsidR="00136F01" w:rsidRPr="0059323D" w:rsidRDefault="00136F01" w:rsidP="00247FBC">
            <w:pPr>
              <w:spacing w:after="120" w:line="240" w:lineRule="auto"/>
              <w:rPr>
                <w:rFonts w:ascii="Arial" w:hAnsi="Arial" w:cs="Arial"/>
              </w:rPr>
            </w:pPr>
          </w:p>
          <w:p w14:paraId="5F851198" w14:textId="77777777" w:rsidR="00136F01" w:rsidRPr="0059323D" w:rsidRDefault="00136F01" w:rsidP="00247FBC">
            <w:pPr>
              <w:spacing w:after="120" w:line="240" w:lineRule="auto"/>
              <w:rPr>
                <w:rFonts w:ascii="Arial" w:hAnsi="Arial" w:cs="Arial"/>
              </w:rPr>
            </w:pPr>
          </w:p>
          <w:p w14:paraId="2DDC7C63" w14:textId="77777777" w:rsidR="00136F01" w:rsidRPr="0059323D" w:rsidRDefault="00136F01" w:rsidP="00247FBC">
            <w:pPr>
              <w:spacing w:after="120" w:line="240" w:lineRule="auto"/>
              <w:rPr>
                <w:rFonts w:ascii="Arial" w:hAnsi="Arial" w:cs="Arial"/>
              </w:rPr>
            </w:pPr>
          </w:p>
          <w:p w14:paraId="5E47FAB9" w14:textId="77777777" w:rsidR="00136F01" w:rsidRPr="0059323D" w:rsidRDefault="00136F01" w:rsidP="00247FBC">
            <w:pPr>
              <w:spacing w:after="120" w:line="240" w:lineRule="auto"/>
              <w:rPr>
                <w:rFonts w:ascii="Arial" w:hAnsi="Arial" w:cs="Arial"/>
              </w:rPr>
            </w:pPr>
          </w:p>
          <w:p w14:paraId="2ECA4DFF" w14:textId="77777777" w:rsidR="00136F01" w:rsidRPr="0059323D" w:rsidRDefault="00136F01" w:rsidP="00247FBC">
            <w:pPr>
              <w:spacing w:after="120" w:line="240" w:lineRule="auto"/>
              <w:rPr>
                <w:rFonts w:ascii="Arial" w:hAnsi="Arial" w:cs="Arial"/>
              </w:rPr>
            </w:pPr>
          </w:p>
          <w:p w14:paraId="00DC7440" w14:textId="0A6A65A6" w:rsidR="00136F01" w:rsidRPr="0059323D" w:rsidRDefault="00136F01" w:rsidP="00247FBC">
            <w:pPr>
              <w:spacing w:after="120" w:line="240" w:lineRule="auto"/>
              <w:rPr>
                <w:rFonts w:ascii="Arial" w:hAnsi="Arial" w:cs="Arial"/>
              </w:rPr>
            </w:pP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668F2536" w14:textId="739E4333" w:rsidR="005732BB" w:rsidRPr="0059323D" w:rsidRDefault="005732BB" w:rsidP="00247FBC">
            <w:pPr>
              <w:spacing w:after="120" w:line="240" w:lineRule="auto"/>
              <w:rPr>
                <w:rFonts w:ascii="Arial" w:hAnsi="Arial" w:cs="Arial"/>
              </w:rPr>
            </w:pPr>
            <w:r w:rsidRPr="0059323D">
              <w:rPr>
                <w:rFonts w:ascii="Arial" w:hAnsi="Arial" w:cs="Arial"/>
              </w:rPr>
              <w:t xml:space="preserve">This reporting period seen an </w:t>
            </w:r>
            <w:r w:rsidR="00926B42" w:rsidRPr="0059323D">
              <w:rPr>
                <w:rFonts w:ascii="Arial" w:hAnsi="Arial" w:cs="Arial"/>
              </w:rPr>
              <w:t>increased undertaking in supporting staff with Mental Ill Health due to the Covid-19 pandemic.</w:t>
            </w:r>
          </w:p>
          <w:p w14:paraId="2DE7761A" w14:textId="5CD7600A" w:rsidR="00AD241C" w:rsidRPr="0059323D" w:rsidRDefault="005732BB" w:rsidP="00247FBC">
            <w:pPr>
              <w:spacing w:after="120" w:line="240" w:lineRule="auto"/>
              <w:rPr>
                <w:rFonts w:ascii="Arial" w:hAnsi="Arial" w:cs="Arial"/>
              </w:rPr>
            </w:pPr>
            <w:r w:rsidRPr="0059323D">
              <w:rPr>
                <w:rFonts w:ascii="Arial" w:hAnsi="Arial" w:cs="Arial"/>
              </w:rPr>
              <w:t xml:space="preserve">19 Staff, 9 </w:t>
            </w:r>
            <w:r w:rsidR="00926B42" w:rsidRPr="0059323D">
              <w:rPr>
                <w:rFonts w:ascii="Arial" w:hAnsi="Arial" w:cs="Arial"/>
              </w:rPr>
              <w:t>of which were</w:t>
            </w:r>
            <w:r w:rsidR="001D1F9D" w:rsidRPr="0059323D">
              <w:rPr>
                <w:rFonts w:ascii="Arial" w:hAnsi="Arial" w:cs="Arial"/>
              </w:rPr>
              <w:t xml:space="preserve"> already</w:t>
            </w:r>
            <w:r w:rsidR="00926B42" w:rsidRPr="0059323D">
              <w:rPr>
                <w:rFonts w:ascii="Arial" w:hAnsi="Arial" w:cs="Arial"/>
              </w:rPr>
              <w:t xml:space="preserve"> </w:t>
            </w:r>
            <w:r w:rsidRPr="0059323D">
              <w:rPr>
                <w:rFonts w:ascii="Arial" w:hAnsi="Arial" w:cs="Arial"/>
              </w:rPr>
              <w:t>Mental Health First Aiders, Campus Managers and Human Re</w:t>
            </w:r>
            <w:r w:rsidR="00926B42" w:rsidRPr="0059323D">
              <w:rPr>
                <w:rFonts w:ascii="Arial" w:hAnsi="Arial" w:cs="Arial"/>
              </w:rPr>
              <w:t xml:space="preserve">sources </w:t>
            </w:r>
            <w:r w:rsidRPr="0059323D">
              <w:rPr>
                <w:rFonts w:ascii="Arial" w:hAnsi="Arial" w:cs="Arial"/>
              </w:rPr>
              <w:t xml:space="preserve">staff successfully obtained their </w:t>
            </w:r>
            <w:r w:rsidR="005C1092">
              <w:rPr>
                <w:rFonts w:ascii="Arial" w:hAnsi="Arial" w:cs="Arial"/>
              </w:rPr>
              <w:t xml:space="preserve">IOSH </w:t>
            </w:r>
            <w:r w:rsidRPr="0059323D">
              <w:rPr>
                <w:rFonts w:ascii="Arial" w:hAnsi="Arial" w:cs="Arial"/>
              </w:rPr>
              <w:t>Mental Health First Aid Certificate in October 2020.</w:t>
            </w:r>
          </w:p>
          <w:p w14:paraId="582A6AD5" w14:textId="51BC14B8" w:rsidR="001D1F9D" w:rsidRPr="0059323D" w:rsidRDefault="001D1F9D" w:rsidP="001D1F9D">
            <w:pPr>
              <w:spacing w:before="120" w:after="120"/>
              <w:rPr>
                <w:rFonts w:ascii="Arial" w:eastAsia="Times New Roman" w:hAnsi="Arial" w:cs="Arial"/>
              </w:rPr>
            </w:pPr>
            <w:r w:rsidRPr="0059323D">
              <w:rPr>
                <w:rFonts w:ascii="Arial" w:eastAsia="Times New Roman" w:hAnsi="Arial" w:cs="Arial"/>
              </w:rPr>
              <w:t>Action Mental Health delivered 3 sessions on their Mindset programm</w:t>
            </w:r>
            <w:r w:rsidR="00B92DCB">
              <w:rPr>
                <w:rFonts w:ascii="Arial" w:eastAsia="Times New Roman" w:hAnsi="Arial" w:cs="Arial"/>
              </w:rPr>
              <w:t xml:space="preserve">e, </w:t>
            </w:r>
            <w:r w:rsidRPr="0059323D">
              <w:rPr>
                <w:rFonts w:ascii="Arial" w:eastAsia="Times New Roman" w:hAnsi="Arial" w:cs="Arial"/>
              </w:rPr>
              <w:t>Personal,</w:t>
            </w:r>
            <w:r w:rsidR="00B92DCB">
              <w:rPr>
                <w:rFonts w:ascii="Arial" w:eastAsia="Times New Roman" w:hAnsi="Arial" w:cs="Arial"/>
              </w:rPr>
              <w:t xml:space="preserve"> </w:t>
            </w:r>
            <w:r w:rsidRPr="0059323D">
              <w:rPr>
                <w:rFonts w:ascii="Arial" w:eastAsia="Times New Roman" w:hAnsi="Arial" w:cs="Arial"/>
              </w:rPr>
              <w:t xml:space="preserve">Health and </w:t>
            </w:r>
            <w:r w:rsidR="00FD018D">
              <w:rPr>
                <w:rFonts w:ascii="Arial" w:eastAsia="Times New Roman" w:hAnsi="Arial" w:cs="Arial"/>
              </w:rPr>
              <w:t>R</w:t>
            </w:r>
            <w:r w:rsidRPr="0059323D">
              <w:rPr>
                <w:rFonts w:ascii="Arial" w:eastAsia="Times New Roman" w:hAnsi="Arial" w:cs="Arial"/>
              </w:rPr>
              <w:t>esilience</w:t>
            </w:r>
            <w:r w:rsidR="00FD018D">
              <w:rPr>
                <w:rFonts w:ascii="Arial" w:eastAsia="Times New Roman" w:hAnsi="Arial" w:cs="Arial"/>
              </w:rPr>
              <w:t xml:space="preserve"> training</w:t>
            </w:r>
            <w:r w:rsidRPr="0059323D">
              <w:rPr>
                <w:rFonts w:ascii="Arial" w:eastAsia="Times New Roman" w:hAnsi="Arial" w:cs="Arial"/>
              </w:rPr>
              <w:t xml:space="preserve"> with 16 staff attending.</w:t>
            </w:r>
          </w:p>
          <w:p w14:paraId="6E514771" w14:textId="3029CC1D" w:rsidR="001D1F9D" w:rsidRPr="0059323D" w:rsidRDefault="001D1F9D" w:rsidP="001D1F9D">
            <w:pPr>
              <w:spacing w:before="120" w:after="120"/>
              <w:rPr>
                <w:rFonts w:ascii="Arial" w:eastAsia="Times New Roman" w:hAnsi="Arial" w:cs="Arial"/>
              </w:rPr>
            </w:pPr>
            <w:r w:rsidRPr="0059323D">
              <w:rPr>
                <w:rFonts w:ascii="Arial" w:eastAsia="Times New Roman" w:hAnsi="Arial" w:cs="Arial"/>
              </w:rPr>
              <w:t>In the reporting period 80 Managers attended</w:t>
            </w:r>
            <w:r w:rsidR="00FD018D">
              <w:rPr>
                <w:rFonts w:ascii="Arial" w:eastAsia="Times New Roman" w:hAnsi="Arial" w:cs="Arial"/>
              </w:rPr>
              <w:t xml:space="preserve"> an</w:t>
            </w:r>
            <w:r w:rsidRPr="0059323D">
              <w:rPr>
                <w:rFonts w:ascii="Arial" w:eastAsia="Times New Roman" w:hAnsi="Arial" w:cs="Arial"/>
              </w:rPr>
              <w:t xml:space="preserve"> online webinar o</w:t>
            </w:r>
            <w:r w:rsidR="00FD018D">
              <w:rPr>
                <w:rFonts w:ascii="Arial" w:eastAsia="Times New Roman" w:hAnsi="Arial" w:cs="Arial"/>
              </w:rPr>
              <w:t>n</w:t>
            </w:r>
            <w:r w:rsidRPr="0059323D">
              <w:rPr>
                <w:rFonts w:ascii="Arial" w:eastAsia="Times New Roman" w:hAnsi="Arial" w:cs="Arial"/>
              </w:rPr>
              <w:t xml:space="preserve"> Proactively Manging Mental Health in the Workplace </w:t>
            </w:r>
            <w:r w:rsidR="00FD018D">
              <w:rPr>
                <w:rFonts w:ascii="Arial" w:eastAsia="Times New Roman" w:hAnsi="Arial" w:cs="Arial"/>
              </w:rPr>
              <w:t>delivered by</w:t>
            </w:r>
            <w:r w:rsidRPr="0059323D">
              <w:rPr>
                <w:rFonts w:ascii="Arial" w:eastAsia="Times New Roman" w:hAnsi="Arial" w:cs="Arial"/>
              </w:rPr>
              <w:t xml:space="preserve"> Heads Together</w:t>
            </w:r>
            <w:r w:rsidR="006206F8">
              <w:rPr>
                <w:rFonts w:ascii="Arial" w:eastAsia="Times New Roman" w:hAnsi="Arial" w:cs="Arial"/>
              </w:rPr>
              <w:t xml:space="preserve">, </w:t>
            </w:r>
            <w:r w:rsidR="00A27F82">
              <w:rPr>
                <w:rFonts w:ascii="Arial" w:eastAsia="Times New Roman" w:hAnsi="Arial" w:cs="Arial"/>
              </w:rPr>
              <w:t xml:space="preserve">with a </w:t>
            </w:r>
            <w:r w:rsidRPr="0059323D">
              <w:rPr>
                <w:rFonts w:ascii="Arial" w:eastAsia="Times New Roman" w:hAnsi="Arial" w:cs="Arial"/>
              </w:rPr>
              <w:t>record</w:t>
            </w:r>
            <w:r w:rsidR="00A27F82">
              <w:rPr>
                <w:rFonts w:ascii="Arial" w:eastAsia="Times New Roman" w:hAnsi="Arial" w:cs="Arial"/>
              </w:rPr>
              <w:t>ing of the</w:t>
            </w:r>
            <w:r w:rsidRPr="0059323D">
              <w:rPr>
                <w:rFonts w:ascii="Arial" w:eastAsia="Times New Roman" w:hAnsi="Arial" w:cs="Arial"/>
              </w:rPr>
              <w:t xml:space="preserve"> webinar</w:t>
            </w:r>
            <w:r w:rsidR="00A27F82">
              <w:rPr>
                <w:rFonts w:ascii="Arial" w:eastAsia="Times New Roman" w:hAnsi="Arial" w:cs="Arial"/>
              </w:rPr>
              <w:t xml:space="preserve"> </w:t>
            </w:r>
            <w:r w:rsidRPr="0059323D">
              <w:rPr>
                <w:rFonts w:ascii="Arial" w:eastAsia="Times New Roman" w:hAnsi="Arial" w:cs="Arial"/>
              </w:rPr>
              <w:t>av</w:t>
            </w:r>
            <w:r w:rsidR="006206F8">
              <w:rPr>
                <w:rFonts w:ascii="Arial" w:eastAsia="Times New Roman" w:hAnsi="Arial" w:cs="Arial"/>
              </w:rPr>
              <w:t>a</w:t>
            </w:r>
            <w:r w:rsidRPr="0059323D">
              <w:rPr>
                <w:rFonts w:ascii="Arial" w:eastAsia="Times New Roman" w:hAnsi="Arial" w:cs="Arial"/>
              </w:rPr>
              <w:t>ilable to staff not able to attend.</w:t>
            </w:r>
          </w:p>
          <w:p w14:paraId="4125FBE4" w14:textId="22979239" w:rsidR="00676042" w:rsidRPr="0059323D" w:rsidRDefault="006206F8" w:rsidP="00676042">
            <w:pPr>
              <w:rPr>
                <w:rFonts w:ascii="Arial" w:hAnsi="Arial" w:cs="Arial"/>
                <w:color w:val="0D0D0D" w:themeColor="text1" w:themeTint="F2"/>
              </w:rPr>
            </w:pPr>
            <w:r>
              <w:rPr>
                <w:rFonts w:ascii="Arial" w:hAnsi="Arial" w:cs="Arial"/>
                <w:color w:val="0D0D0D" w:themeColor="text1" w:themeTint="F2"/>
              </w:rPr>
              <w:t>A College</w:t>
            </w:r>
            <w:r w:rsidR="00676042" w:rsidRPr="0059323D">
              <w:rPr>
                <w:rFonts w:ascii="Arial" w:hAnsi="Arial" w:cs="Arial"/>
                <w:color w:val="0D0D0D" w:themeColor="text1" w:themeTint="F2"/>
              </w:rPr>
              <w:t xml:space="preserve"> Mental Health policy was launched to staff via the Learning Engine in March 2021 and Mental Health Action plan training was offered and delivered </w:t>
            </w:r>
            <w:r w:rsidR="00B308A7">
              <w:rPr>
                <w:rFonts w:ascii="Arial" w:hAnsi="Arial" w:cs="Arial"/>
                <w:color w:val="0D0D0D" w:themeColor="text1" w:themeTint="F2"/>
              </w:rPr>
              <w:t xml:space="preserve">to support </w:t>
            </w:r>
            <w:r w:rsidR="00676042" w:rsidRPr="0059323D">
              <w:rPr>
                <w:rFonts w:ascii="Arial" w:hAnsi="Arial" w:cs="Arial"/>
                <w:color w:val="0D0D0D" w:themeColor="text1" w:themeTint="F2"/>
              </w:rPr>
              <w:t>line managers.</w:t>
            </w:r>
          </w:p>
          <w:p w14:paraId="693D3743" w14:textId="2F2BDCB5" w:rsidR="00676042" w:rsidRPr="0059323D" w:rsidRDefault="00676042" w:rsidP="00676042">
            <w:pPr>
              <w:rPr>
                <w:rFonts w:ascii="Arial" w:hAnsi="Arial" w:cs="Arial"/>
                <w:color w:val="0D0D0D" w:themeColor="text1" w:themeTint="F2"/>
              </w:rPr>
            </w:pPr>
            <w:r w:rsidRPr="0059323D">
              <w:rPr>
                <w:rFonts w:ascii="Arial" w:hAnsi="Arial" w:cs="Arial"/>
                <w:color w:val="0D0D0D" w:themeColor="text1" w:themeTint="F2"/>
              </w:rPr>
              <w:t xml:space="preserve">During the reporting period the College also provided information </w:t>
            </w:r>
            <w:r w:rsidR="00AC3F34">
              <w:rPr>
                <w:rFonts w:ascii="Arial" w:hAnsi="Arial" w:cs="Arial"/>
                <w:color w:val="0D0D0D" w:themeColor="text1" w:themeTint="F2"/>
              </w:rPr>
              <w:t>on supporting</w:t>
            </w:r>
            <w:r w:rsidRPr="0059323D">
              <w:rPr>
                <w:rFonts w:ascii="Arial" w:hAnsi="Arial" w:cs="Arial"/>
                <w:color w:val="0D0D0D" w:themeColor="text1" w:themeTint="F2"/>
              </w:rPr>
              <w:t xml:space="preserve"> Mental Health for </w:t>
            </w:r>
            <w:r w:rsidR="00B04997" w:rsidRPr="0059323D">
              <w:rPr>
                <w:rFonts w:ascii="Arial" w:hAnsi="Arial" w:cs="Arial"/>
                <w:color w:val="0D0D0D" w:themeColor="text1" w:themeTint="F2"/>
              </w:rPr>
              <w:t>Children,</w:t>
            </w:r>
            <w:r w:rsidRPr="0059323D">
              <w:rPr>
                <w:rFonts w:ascii="Arial" w:hAnsi="Arial" w:cs="Arial"/>
                <w:color w:val="0D0D0D" w:themeColor="text1" w:themeTint="F2"/>
              </w:rPr>
              <w:t xml:space="preserve"> and this was accessible via the Mind Yourself Ap</w:t>
            </w:r>
            <w:r w:rsidR="00A9625F">
              <w:rPr>
                <w:rFonts w:ascii="Arial" w:hAnsi="Arial" w:cs="Arial"/>
                <w:color w:val="0D0D0D" w:themeColor="text1" w:themeTint="F2"/>
              </w:rPr>
              <w:t xml:space="preserve">p. This was complimented with </w:t>
            </w:r>
            <w:r w:rsidRPr="0059323D">
              <w:rPr>
                <w:rFonts w:ascii="Arial" w:hAnsi="Arial" w:cs="Arial"/>
                <w:color w:val="0D0D0D" w:themeColor="text1" w:themeTint="F2"/>
              </w:rPr>
              <w:t>activities</w:t>
            </w:r>
            <w:r w:rsidR="00A9625F">
              <w:rPr>
                <w:rFonts w:ascii="Arial" w:hAnsi="Arial" w:cs="Arial"/>
                <w:color w:val="0D0D0D" w:themeColor="text1" w:themeTint="F2"/>
              </w:rPr>
              <w:t>,</w:t>
            </w:r>
            <w:r w:rsidRPr="0059323D">
              <w:rPr>
                <w:rFonts w:ascii="Arial" w:hAnsi="Arial" w:cs="Arial"/>
                <w:color w:val="0D0D0D" w:themeColor="text1" w:themeTint="F2"/>
              </w:rPr>
              <w:t xml:space="preserve"> prizes, family quizzes etc</w:t>
            </w:r>
            <w:r w:rsidR="00A9625F">
              <w:rPr>
                <w:rFonts w:ascii="Arial" w:hAnsi="Arial" w:cs="Arial"/>
                <w:color w:val="0D0D0D" w:themeColor="text1" w:themeTint="F2"/>
              </w:rPr>
              <w:t xml:space="preserve">, </w:t>
            </w:r>
            <w:r w:rsidRPr="0059323D">
              <w:rPr>
                <w:rFonts w:ascii="Arial" w:hAnsi="Arial" w:cs="Arial"/>
                <w:color w:val="0D0D0D" w:themeColor="text1" w:themeTint="F2"/>
              </w:rPr>
              <w:t>offered to support children during lockdown.</w:t>
            </w:r>
          </w:p>
          <w:p w14:paraId="36D037E3" w14:textId="7BA67985" w:rsidR="00676042" w:rsidRPr="0059323D" w:rsidRDefault="00676042" w:rsidP="00676042">
            <w:pPr>
              <w:rPr>
                <w:rFonts w:ascii="Arial" w:hAnsi="Arial" w:cs="Arial"/>
                <w:color w:val="0D0D0D" w:themeColor="text1" w:themeTint="F2"/>
              </w:rPr>
            </w:pPr>
            <w:r w:rsidRPr="0059323D">
              <w:rPr>
                <w:rFonts w:ascii="Arial" w:hAnsi="Arial" w:cs="Arial"/>
                <w:color w:val="0D0D0D" w:themeColor="text1" w:themeTint="F2"/>
              </w:rPr>
              <w:t xml:space="preserve">In February 2021, the College engaged in the Change your Mind campaign </w:t>
            </w:r>
            <w:r w:rsidR="00B65DF1">
              <w:rPr>
                <w:rFonts w:ascii="Arial" w:hAnsi="Arial" w:cs="Arial"/>
                <w:color w:val="0D0D0D" w:themeColor="text1" w:themeTint="F2"/>
              </w:rPr>
              <w:t>delivered</w:t>
            </w:r>
            <w:r w:rsidRPr="0059323D">
              <w:rPr>
                <w:rFonts w:ascii="Arial" w:hAnsi="Arial" w:cs="Arial"/>
                <w:color w:val="0D0D0D" w:themeColor="text1" w:themeTint="F2"/>
              </w:rPr>
              <w:t xml:space="preserve"> by Inspire Workplace Wellbeing. Under this campaign the Time to Talk event took place on the 4 February 2021.  The day focused on activities and events and encouraged Managers to </w:t>
            </w:r>
            <w:r w:rsidR="00010A87">
              <w:rPr>
                <w:rFonts w:ascii="Arial" w:hAnsi="Arial" w:cs="Arial"/>
                <w:color w:val="0D0D0D" w:themeColor="text1" w:themeTint="F2"/>
              </w:rPr>
              <w:t xml:space="preserve">engage </w:t>
            </w:r>
            <w:r w:rsidRPr="0059323D">
              <w:rPr>
                <w:rFonts w:ascii="Arial" w:hAnsi="Arial" w:cs="Arial"/>
                <w:color w:val="0D0D0D" w:themeColor="text1" w:themeTint="F2"/>
              </w:rPr>
              <w:t xml:space="preserve">with their teams </w:t>
            </w:r>
            <w:r w:rsidR="00010A87">
              <w:rPr>
                <w:rFonts w:ascii="Arial" w:hAnsi="Arial" w:cs="Arial"/>
                <w:color w:val="0D0D0D" w:themeColor="text1" w:themeTint="F2"/>
              </w:rPr>
              <w:t xml:space="preserve">through activities </w:t>
            </w:r>
            <w:r w:rsidRPr="0059323D">
              <w:rPr>
                <w:rFonts w:ascii="Arial" w:hAnsi="Arial" w:cs="Arial"/>
                <w:color w:val="0D0D0D" w:themeColor="text1" w:themeTint="F2"/>
              </w:rPr>
              <w:t xml:space="preserve">such as Bingo, virtual </w:t>
            </w:r>
            <w:r w:rsidR="00B51038" w:rsidRPr="0059323D">
              <w:rPr>
                <w:rFonts w:ascii="Arial" w:hAnsi="Arial" w:cs="Arial"/>
                <w:color w:val="0D0D0D" w:themeColor="text1" w:themeTint="F2"/>
              </w:rPr>
              <w:t>leader boards</w:t>
            </w:r>
            <w:r w:rsidRPr="0059323D">
              <w:rPr>
                <w:rFonts w:ascii="Arial" w:hAnsi="Arial" w:cs="Arial"/>
                <w:color w:val="0D0D0D" w:themeColor="text1" w:themeTint="F2"/>
              </w:rPr>
              <w:t xml:space="preserve"> and virtual tea breaks to get the conversations going about mental health.  Resilience training was delivered on the day with 43 staff taking part.  30 min Counselling Care sessions were offered to staff to meet with a Counsellor and 5 staff availed of this opportunity.  Information and support was also disseminated on the day.</w:t>
            </w:r>
          </w:p>
          <w:p w14:paraId="6196B090" w14:textId="034E1FF7" w:rsidR="00A72CBC" w:rsidRPr="0059323D" w:rsidRDefault="00A72CBC" w:rsidP="00A72CBC">
            <w:pPr>
              <w:textAlignment w:val="baseline"/>
              <w:rPr>
                <w:rFonts w:ascii="Arial" w:eastAsia="Times New Roman" w:hAnsi="Arial" w:cs="Arial"/>
                <w:lang w:eastAsia="en-GB"/>
              </w:rPr>
            </w:pPr>
            <w:r w:rsidRPr="0059323D">
              <w:rPr>
                <w:rFonts w:ascii="Arial" w:eastAsia="Times New Roman" w:hAnsi="Arial" w:cs="Arial"/>
                <w:lang w:eastAsia="en-GB"/>
              </w:rPr>
              <w:t xml:space="preserve">In August 2020, 364 SERC Academic Staff attended Staff Development online. Forth Valley College teaching staff also attended. </w:t>
            </w:r>
          </w:p>
          <w:p w14:paraId="6D006E8F" w14:textId="33D54E9E" w:rsidR="00A72CBC" w:rsidRPr="0059323D" w:rsidRDefault="00A72CBC" w:rsidP="00A72CBC">
            <w:pPr>
              <w:textAlignment w:val="baseline"/>
              <w:rPr>
                <w:rFonts w:ascii="Arial" w:eastAsia="Times New Roman" w:hAnsi="Arial" w:cs="Arial"/>
                <w:lang w:eastAsia="en-GB"/>
              </w:rPr>
            </w:pPr>
            <w:r w:rsidRPr="0059323D">
              <w:rPr>
                <w:rFonts w:ascii="Arial" w:eastAsia="Times New Roman" w:hAnsi="Arial" w:cs="Arial"/>
                <w:lang w:eastAsia="en-GB"/>
              </w:rPr>
              <w:t>In total 519 staff had the opportunity </w:t>
            </w:r>
            <w:r w:rsidR="00AB5414">
              <w:rPr>
                <w:rFonts w:ascii="Arial" w:eastAsia="Times New Roman" w:hAnsi="Arial" w:cs="Arial"/>
                <w:lang w:eastAsia="en-GB"/>
              </w:rPr>
              <w:t xml:space="preserve">to </w:t>
            </w:r>
            <w:r w:rsidRPr="0059323D">
              <w:rPr>
                <w:rFonts w:ascii="Arial" w:eastAsia="Times New Roman" w:hAnsi="Arial" w:cs="Arial"/>
                <w:lang w:eastAsia="en-GB"/>
              </w:rPr>
              <w:t xml:space="preserve">participate </w:t>
            </w:r>
            <w:r w:rsidR="00D744FD">
              <w:rPr>
                <w:rFonts w:ascii="Arial" w:eastAsia="Times New Roman" w:hAnsi="Arial" w:cs="Arial"/>
                <w:lang w:eastAsia="en-GB"/>
              </w:rPr>
              <w:t>virtually in</w:t>
            </w:r>
            <w:r w:rsidRPr="0059323D">
              <w:rPr>
                <w:rFonts w:ascii="Arial" w:eastAsia="Times New Roman" w:hAnsi="Arial" w:cs="Arial"/>
                <w:lang w:eastAsia="en-GB"/>
              </w:rPr>
              <w:t xml:space="preserve"> the day under the theme of Develop-Create</w:t>
            </w:r>
            <w:r w:rsidR="00D744FD">
              <w:rPr>
                <w:rFonts w:ascii="Arial" w:eastAsia="Times New Roman" w:hAnsi="Arial" w:cs="Arial"/>
                <w:lang w:eastAsia="en-GB"/>
              </w:rPr>
              <w:t>,</w:t>
            </w:r>
            <w:r w:rsidRPr="0059323D">
              <w:rPr>
                <w:rFonts w:ascii="Arial" w:eastAsia="Times New Roman" w:hAnsi="Arial" w:cs="Arial"/>
                <w:lang w:eastAsia="en-GB"/>
              </w:rPr>
              <w:t xml:space="preserve"> Adapt</w:t>
            </w:r>
            <w:r w:rsidR="00D744FD">
              <w:rPr>
                <w:rFonts w:ascii="Arial" w:eastAsia="Times New Roman" w:hAnsi="Arial" w:cs="Arial"/>
                <w:lang w:eastAsia="en-GB"/>
              </w:rPr>
              <w:t>,</w:t>
            </w:r>
            <w:r w:rsidRPr="0059323D">
              <w:rPr>
                <w:rFonts w:ascii="Arial" w:eastAsia="Times New Roman" w:hAnsi="Arial" w:cs="Arial"/>
                <w:lang w:eastAsia="en-GB"/>
              </w:rPr>
              <w:t xml:space="preserve"> Reinvent</w:t>
            </w:r>
            <w:r w:rsidR="00D744FD">
              <w:rPr>
                <w:rFonts w:ascii="Arial" w:eastAsia="Times New Roman" w:hAnsi="Arial" w:cs="Arial"/>
                <w:lang w:eastAsia="en-GB"/>
              </w:rPr>
              <w:t>,</w:t>
            </w:r>
            <w:r w:rsidRPr="0059323D">
              <w:rPr>
                <w:rFonts w:ascii="Arial" w:eastAsia="Times New Roman" w:hAnsi="Arial" w:cs="Arial"/>
                <w:lang w:eastAsia="en-GB"/>
              </w:rPr>
              <w:t xml:space="preserve"> Engage</w:t>
            </w:r>
            <w:r w:rsidR="00D744FD">
              <w:rPr>
                <w:rFonts w:ascii="Arial" w:eastAsia="Times New Roman" w:hAnsi="Arial" w:cs="Arial"/>
                <w:lang w:eastAsia="en-GB"/>
              </w:rPr>
              <w:t>. S</w:t>
            </w:r>
            <w:r w:rsidRPr="0059323D">
              <w:rPr>
                <w:rFonts w:ascii="Arial" w:eastAsia="Times New Roman" w:hAnsi="Arial" w:cs="Arial"/>
                <w:lang w:eastAsia="en-GB"/>
              </w:rPr>
              <w:t>essions offered in</w:t>
            </w:r>
            <w:r w:rsidR="00D744FD">
              <w:rPr>
                <w:rFonts w:ascii="Arial" w:eastAsia="Times New Roman" w:hAnsi="Arial" w:cs="Arial"/>
                <w:lang w:eastAsia="en-GB"/>
              </w:rPr>
              <w:t>cluded</w:t>
            </w:r>
            <w:r w:rsidRPr="0059323D">
              <w:rPr>
                <w:rFonts w:ascii="Arial" w:eastAsia="Times New Roman" w:hAnsi="Arial" w:cs="Arial"/>
                <w:lang w:eastAsia="en-GB"/>
              </w:rPr>
              <w:t xml:space="preserve"> Technology Enhanced Learning, EFT (Emotional Freedom Techniques) for stress management and Complementary Therapies for Wellbeing. All staff attended the closing session on “Mental </w:t>
            </w:r>
            <w:r w:rsidR="00773697">
              <w:rPr>
                <w:rFonts w:ascii="Arial" w:eastAsia="Times New Roman" w:hAnsi="Arial" w:cs="Arial"/>
                <w:lang w:eastAsia="en-GB"/>
              </w:rPr>
              <w:t>H</w:t>
            </w:r>
            <w:r w:rsidRPr="0059323D">
              <w:rPr>
                <w:rFonts w:ascii="Arial" w:eastAsia="Times New Roman" w:hAnsi="Arial" w:cs="Arial"/>
                <w:lang w:eastAsia="en-GB"/>
              </w:rPr>
              <w:t>ealth of students - signs and symptoms - how can I help?” </w:t>
            </w:r>
          </w:p>
          <w:p w14:paraId="08F6DAA1" w14:textId="3E375458" w:rsidR="00A72CBC" w:rsidRPr="0059323D" w:rsidRDefault="00A72CBC" w:rsidP="00A72CBC">
            <w:pPr>
              <w:textAlignment w:val="baseline"/>
              <w:rPr>
                <w:rFonts w:ascii="Arial" w:eastAsia="Times New Roman" w:hAnsi="Arial" w:cs="Arial"/>
                <w:lang w:eastAsia="en-GB"/>
              </w:rPr>
            </w:pPr>
            <w:r w:rsidRPr="0059323D">
              <w:rPr>
                <w:rFonts w:ascii="Arial" w:eastAsia="Times New Roman" w:hAnsi="Arial" w:cs="Arial"/>
                <w:lang w:eastAsia="en-GB"/>
              </w:rPr>
              <w:t xml:space="preserve">Action Mental Health delivered 3 Mindset Resilient courses for staff, 1 </w:t>
            </w:r>
            <w:r w:rsidR="00B51038" w:rsidRPr="0059323D">
              <w:rPr>
                <w:rFonts w:ascii="Arial" w:eastAsia="Times New Roman" w:hAnsi="Arial" w:cs="Arial"/>
                <w:lang w:eastAsia="en-GB"/>
              </w:rPr>
              <w:t>self-care</w:t>
            </w:r>
            <w:r w:rsidRPr="0059323D">
              <w:rPr>
                <w:rFonts w:ascii="Arial" w:eastAsia="Times New Roman" w:hAnsi="Arial" w:cs="Arial"/>
                <w:lang w:eastAsia="en-GB"/>
              </w:rPr>
              <w:t xml:space="preserve"> course and Mindful Manager session for Managers.</w:t>
            </w:r>
          </w:p>
          <w:p w14:paraId="64214FD3" w14:textId="3FF9FB6A" w:rsidR="00A72CBC" w:rsidRPr="0059323D" w:rsidRDefault="00A72CBC" w:rsidP="00A72CBC">
            <w:pPr>
              <w:textAlignment w:val="baseline"/>
              <w:rPr>
                <w:rFonts w:ascii="Arial" w:eastAsia="Times New Roman" w:hAnsi="Arial" w:cs="Arial"/>
                <w:lang w:eastAsia="en-GB"/>
              </w:rPr>
            </w:pPr>
            <w:r w:rsidRPr="0059323D">
              <w:rPr>
                <w:rFonts w:ascii="Arial" w:eastAsia="Times New Roman" w:hAnsi="Arial" w:cs="Arial"/>
                <w:lang w:eastAsia="en-GB"/>
              </w:rPr>
              <w:t>In November 2020</w:t>
            </w:r>
            <w:r w:rsidR="00773697">
              <w:rPr>
                <w:rFonts w:ascii="Arial" w:eastAsia="Times New Roman" w:hAnsi="Arial" w:cs="Arial"/>
                <w:lang w:eastAsia="en-GB"/>
              </w:rPr>
              <w:t>,</w:t>
            </w:r>
            <w:r w:rsidRPr="0059323D">
              <w:rPr>
                <w:rFonts w:ascii="Arial" w:eastAsia="Times New Roman" w:hAnsi="Arial" w:cs="Arial"/>
                <w:lang w:eastAsia="en-GB"/>
              </w:rPr>
              <w:t xml:space="preserve"> on stress awareness day</w:t>
            </w:r>
            <w:r w:rsidR="00773697">
              <w:rPr>
                <w:rFonts w:ascii="Arial" w:eastAsia="Times New Roman" w:hAnsi="Arial" w:cs="Arial"/>
                <w:lang w:eastAsia="en-GB"/>
              </w:rPr>
              <w:t>,</w:t>
            </w:r>
            <w:r w:rsidRPr="0059323D">
              <w:rPr>
                <w:rFonts w:ascii="Arial" w:eastAsia="Times New Roman" w:hAnsi="Arial" w:cs="Arial"/>
                <w:lang w:eastAsia="en-GB"/>
              </w:rPr>
              <w:t xml:space="preserve"> a webinar was offered to staff on Managing Stress and Making Changes.</w:t>
            </w:r>
          </w:p>
          <w:p w14:paraId="6D002EB6" w14:textId="12ECD722" w:rsidR="00A72CBC" w:rsidRPr="0059323D" w:rsidRDefault="00A72CBC" w:rsidP="00A72CBC">
            <w:pPr>
              <w:textAlignment w:val="baseline"/>
              <w:rPr>
                <w:rFonts w:ascii="Arial" w:eastAsia="Times New Roman" w:hAnsi="Arial" w:cs="Arial"/>
                <w:lang w:eastAsia="en-GB"/>
              </w:rPr>
            </w:pPr>
            <w:r w:rsidRPr="0059323D">
              <w:rPr>
                <w:rFonts w:ascii="Arial" w:eastAsia="Times New Roman" w:hAnsi="Arial" w:cs="Arial"/>
                <w:lang w:eastAsia="en-GB"/>
              </w:rPr>
              <w:t>In January 2021, 319 Corporate Staff attended Staff development over 2 mornings online</w:t>
            </w:r>
            <w:r w:rsidR="002D4E2B">
              <w:rPr>
                <w:rFonts w:ascii="Arial" w:eastAsia="Times New Roman" w:hAnsi="Arial" w:cs="Arial"/>
                <w:lang w:eastAsia="en-GB"/>
              </w:rPr>
              <w:t xml:space="preserve"> in collaboration with </w:t>
            </w:r>
            <w:r w:rsidRPr="0059323D">
              <w:rPr>
                <w:rFonts w:ascii="Arial" w:eastAsia="Times New Roman" w:hAnsi="Arial" w:cs="Arial"/>
                <w:lang w:eastAsia="en-GB"/>
              </w:rPr>
              <w:t>Forth Valley College.  Staff had the opportunity to avail of a range of activities including, Digital Skills, EFT (Emotional Freedom Techniques) for stress management and all staff attended a Self-Care session. </w:t>
            </w:r>
          </w:p>
          <w:p w14:paraId="24647ADE" w14:textId="23AA86F5" w:rsidR="00926B42" w:rsidRPr="0059323D" w:rsidRDefault="00926B42" w:rsidP="00247FBC">
            <w:pPr>
              <w:spacing w:after="120" w:line="240" w:lineRule="auto"/>
              <w:rPr>
                <w:rFonts w:ascii="Arial" w:hAnsi="Arial" w:cs="Arial"/>
              </w:rPr>
            </w:pPr>
          </w:p>
        </w:tc>
        <w:tc>
          <w:tcPr>
            <w:tcW w:w="4039" w:type="dxa"/>
            <w:tcBorders>
              <w:top w:val="single" w:sz="4" w:space="0" w:color="auto"/>
              <w:left w:val="single" w:sz="4" w:space="0" w:color="auto"/>
              <w:bottom w:val="single" w:sz="4" w:space="0" w:color="auto"/>
              <w:right w:val="single" w:sz="4" w:space="0" w:color="auto"/>
            </w:tcBorders>
            <w:shd w:val="clear" w:color="auto" w:fill="FFFFFF"/>
            <w:vAlign w:val="center"/>
          </w:tcPr>
          <w:p w14:paraId="6CC9741B" w14:textId="1EC62B7D" w:rsidR="00AD241C" w:rsidRPr="0059323D" w:rsidRDefault="00747C93" w:rsidP="00247FBC">
            <w:pPr>
              <w:spacing w:after="120" w:line="240" w:lineRule="auto"/>
              <w:rPr>
                <w:rFonts w:ascii="Arial" w:hAnsi="Arial" w:cs="Arial"/>
              </w:rPr>
            </w:pPr>
            <w:r w:rsidRPr="0059323D">
              <w:rPr>
                <w:rFonts w:ascii="Arial" w:hAnsi="Arial" w:cs="Arial"/>
              </w:rPr>
              <w:t>Awareness increased, staff availed of the workshops available, accessed information via the Mind Yourself App</w:t>
            </w:r>
            <w:r w:rsidR="002E517E" w:rsidRPr="0059323D">
              <w:rPr>
                <w:rFonts w:ascii="Arial" w:hAnsi="Arial" w:cs="Arial"/>
              </w:rPr>
              <w:t xml:space="preserve"> created an inclusive workplace culture and there was no significant increase in absences </w:t>
            </w:r>
            <w:r w:rsidR="00136F01" w:rsidRPr="0059323D">
              <w:rPr>
                <w:rFonts w:ascii="Arial" w:hAnsi="Arial" w:cs="Arial"/>
              </w:rPr>
              <w:t>due to mental health issues.</w:t>
            </w:r>
          </w:p>
          <w:p w14:paraId="337F14EE" w14:textId="66A04C17" w:rsidR="00250BEF" w:rsidRPr="0059323D" w:rsidRDefault="00250BEF" w:rsidP="00247FBC">
            <w:pPr>
              <w:spacing w:after="120" w:line="240" w:lineRule="auto"/>
              <w:rPr>
                <w:rFonts w:ascii="Arial" w:hAnsi="Arial" w:cs="Arial"/>
              </w:rPr>
            </w:pPr>
          </w:p>
          <w:p w14:paraId="2E940EB6" w14:textId="0105155E" w:rsidR="00250BEF" w:rsidRPr="0059323D" w:rsidRDefault="00250BEF" w:rsidP="00247FBC">
            <w:pPr>
              <w:spacing w:after="120" w:line="240" w:lineRule="auto"/>
              <w:rPr>
                <w:rFonts w:ascii="Arial" w:hAnsi="Arial" w:cs="Arial"/>
              </w:rPr>
            </w:pPr>
          </w:p>
          <w:p w14:paraId="3B1161EF" w14:textId="77777777" w:rsidR="00250BEF" w:rsidRPr="0059323D" w:rsidRDefault="00250BEF" w:rsidP="00247FBC">
            <w:pPr>
              <w:spacing w:after="120" w:line="240" w:lineRule="auto"/>
              <w:rPr>
                <w:rFonts w:ascii="Arial" w:hAnsi="Arial" w:cs="Arial"/>
              </w:rPr>
            </w:pPr>
          </w:p>
          <w:p w14:paraId="282A3C99" w14:textId="77777777" w:rsidR="00136F01" w:rsidRPr="0059323D" w:rsidRDefault="00136F01" w:rsidP="00247FBC">
            <w:pPr>
              <w:spacing w:after="120" w:line="240" w:lineRule="auto"/>
              <w:rPr>
                <w:rFonts w:ascii="Arial" w:hAnsi="Arial" w:cs="Arial"/>
              </w:rPr>
            </w:pPr>
          </w:p>
          <w:p w14:paraId="3FE52162" w14:textId="77777777" w:rsidR="00136F01" w:rsidRPr="0059323D" w:rsidRDefault="00136F01" w:rsidP="00247FBC">
            <w:pPr>
              <w:spacing w:after="120" w:line="240" w:lineRule="auto"/>
              <w:rPr>
                <w:rFonts w:ascii="Arial" w:hAnsi="Arial" w:cs="Arial"/>
              </w:rPr>
            </w:pPr>
          </w:p>
          <w:p w14:paraId="7E98A4A2" w14:textId="77777777" w:rsidR="00136F01" w:rsidRPr="0059323D" w:rsidRDefault="00136F01" w:rsidP="00247FBC">
            <w:pPr>
              <w:spacing w:after="120" w:line="240" w:lineRule="auto"/>
              <w:rPr>
                <w:rFonts w:ascii="Arial" w:hAnsi="Arial" w:cs="Arial"/>
              </w:rPr>
            </w:pPr>
          </w:p>
          <w:p w14:paraId="70D193B2" w14:textId="77777777" w:rsidR="00136F01" w:rsidRPr="0059323D" w:rsidRDefault="00136F01" w:rsidP="00247FBC">
            <w:pPr>
              <w:spacing w:after="120" w:line="240" w:lineRule="auto"/>
              <w:rPr>
                <w:rFonts w:ascii="Arial" w:hAnsi="Arial" w:cs="Arial"/>
              </w:rPr>
            </w:pPr>
          </w:p>
          <w:p w14:paraId="5536345C" w14:textId="77777777" w:rsidR="00136F01" w:rsidRPr="0059323D" w:rsidRDefault="00136F01" w:rsidP="00247FBC">
            <w:pPr>
              <w:spacing w:after="120" w:line="240" w:lineRule="auto"/>
              <w:rPr>
                <w:rFonts w:ascii="Arial" w:hAnsi="Arial" w:cs="Arial"/>
              </w:rPr>
            </w:pPr>
          </w:p>
          <w:p w14:paraId="22026ED4" w14:textId="77777777" w:rsidR="00136F01" w:rsidRPr="0059323D" w:rsidRDefault="00136F01" w:rsidP="00247FBC">
            <w:pPr>
              <w:spacing w:after="120" w:line="240" w:lineRule="auto"/>
              <w:rPr>
                <w:rFonts w:ascii="Arial" w:hAnsi="Arial" w:cs="Arial"/>
              </w:rPr>
            </w:pPr>
          </w:p>
          <w:p w14:paraId="2A62CDD4" w14:textId="77777777" w:rsidR="00136F01" w:rsidRPr="0059323D" w:rsidRDefault="00136F01" w:rsidP="00247FBC">
            <w:pPr>
              <w:spacing w:after="120" w:line="240" w:lineRule="auto"/>
              <w:rPr>
                <w:rFonts w:ascii="Arial" w:hAnsi="Arial" w:cs="Arial"/>
              </w:rPr>
            </w:pPr>
          </w:p>
          <w:p w14:paraId="42B24189" w14:textId="77777777" w:rsidR="00136F01" w:rsidRPr="0059323D" w:rsidRDefault="00136F01" w:rsidP="00247FBC">
            <w:pPr>
              <w:spacing w:after="120" w:line="240" w:lineRule="auto"/>
              <w:rPr>
                <w:rFonts w:ascii="Arial" w:hAnsi="Arial" w:cs="Arial"/>
              </w:rPr>
            </w:pPr>
          </w:p>
          <w:p w14:paraId="636B4385" w14:textId="77777777" w:rsidR="00136F01" w:rsidRPr="0059323D" w:rsidRDefault="00136F01" w:rsidP="00247FBC">
            <w:pPr>
              <w:spacing w:after="120" w:line="240" w:lineRule="auto"/>
              <w:rPr>
                <w:rFonts w:ascii="Arial" w:hAnsi="Arial" w:cs="Arial"/>
              </w:rPr>
            </w:pPr>
          </w:p>
          <w:p w14:paraId="1456854C" w14:textId="77777777" w:rsidR="00136F01" w:rsidRPr="0059323D" w:rsidRDefault="00136F01" w:rsidP="00247FBC">
            <w:pPr>
              <w:spacing w:after="120" w:line="240" w:lineRule="auto"/>
              <w:rPr>
                <w:rFonts w:ascii="Arial" w:hAnsi="Arial" w:cs="Arial"/>
              </w:rPr>
            </w:pPr>
          </w:p>
          <w:p w14:paraId="18824F5E" w14:textId="77777777" w:rsidR="00136F01" w:rsidRPr="0059323D" w:rsidRDefault="00136F01" w:rsidP="00247FBC">
            <w:pPr>
              <w:spacing w:after="120" w:line="240" w:lineRule="auto"/>
              <w:rPr>
                <w:rFonts w:ascii="Arial" w:hAnsi="Arial" w:cs="Arial"/>
              </w:rPr>
            </w:pPr>
          </w:p>
          <w:p w14:paraId="519AF4D2" w14:textId="77777777" w:rsidR="00136F01" w:rsidRPr="0059323D" w:rsidRDefault="00136F01" w:rsidP="00247FBC">
            <w:pPr>
              <w:spacing w:after="120" w:line="240" w:lineRule="auto"/>
              <w:rPr>
                <w:rFonts w:ascii="Arial" w:hAnsi="Arial" w:cs="Arial"/>
              </w:rPr>
            </w:pPr>
          </w:p>
          <w:p w14:paraId="161EDF64" w14:textId="77777777" w:rsidR="00136F01" w:rsidRPr="0059323D" w:rsidRDefault="00136F01" w:rsidP="00247FBC">
            <w:pPr>
              <w:spacing w:after="120" w:line="240" w:lineRule="auto"/>
              <w:rPr>
                <w:rFonts w:ascii="Arial" w:hAnsi="Arial" w:cs="Arial"/>
              </w:rPr>
            </w:pPr>
          </w:p>
          <w:p w14:paraId="1D13D7FB" w14:textId="77777777" w:rsidR="00136F01" w:rsidRPr="0059323D" w:rsidRDefault="00136F01" w:rsidP="00247FBC">
            <w:pPr>
              <w:spacing w:after="120" w:line="240" w:lineRule="auto"/>
              <w:rPr>
                <w:rFonts w:ascii="Arial" w:hAnsi="Arial" w:cs="Arial"/>
              </w:rPr>
            </w:pPr>
          </w:p>
          <w:p w14:paraId="595F4FC3" w14:textId="77777777" w:rsidR="00136F01" w:rsidRPr="0059323D" w:rsidRDefault="00136F01" w:rsidP="00247FBC">
            <w:pPr>
              <w:spacing w:after="120" w:line="240" w:lineRule="auto"/>
              <w:rPr>
                <w:rFonts w:ascii="Arial" w:hAnsi="Arial" w:cs="Arial"/>
              </w:rPr>
            </w:pPr>
          </w:p>
          <w:p w14:paraId="3DCA524B" w14:textId="1D51776D" w:rsidR="00136F01" w:rsidRPr="0059323D" w:rsidRDefault="00136F01" w:rsidP="00247FBC">
            <w:pPr>
              <w:spacing w:after="120" w:line="240" w:lineRule="auto"/>
              <w:rPr>
                <w:rFonts w:ascii="Arial" w:hAnsi="Arial" w:cs="Arial"/>
              </w:rPr>
            </w:pPr>
          </w:p>
        </w:tc>
      </w:tr>
      <w:tr w:rsidR="00AD241C" w:rsidRPr="00AD241C" w14:paraId="67E5A007" w14:textId="77777777" w:rsidTr="00250BEF">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6B245" w14:textId="77777777" w:rsidR="00AD241C" w:rsidRPr="00AD241C" w:rsidRDefault="00AD241C" w:rsidP="00AD241C">
            <w:pPr>
              <w:spacing w:after="12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421C27B"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0E2EB21E"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c>
          <w:tcPr>
            <w:tcW w:w="4039" w:type="dxa"/>
            <w:tcBorders>
              <w:top w:val="single" w:sz="4" w:space="0" w:color="auto"/>
              <w:left w:val="single" w:sz="4" w:space="0" w:color="auto"/>
              <w:bottom w:val="single" w:sz="4" w:space="0" w:color="auto"/>
              <w:right w:val="single" w:sz="4" w:space="0" w:color="auto"/>
            </w:tcBorders>
            <w:shd w:val="clear" w:color="auto" w:fill="FFFFFF"/>
            <w:vAlign w:val="center"/>
          </w:tcPr>
          <w:p w14:paraId="3073DCAD"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r>
      <w:tr w:rsidR="00AD241C" w:rsidRPr="00AD241C" w14:paraId="74676E1B" w14:textId="77777777" w:rsidTr="00250BEF">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91BCF" w14:textId="77777777" w:rsidR="00AD241C" w:rsidRPr="00AD241C" w:rsidRDefault="00AD241C" w:rsidP="00AD241C">
            <w:pPr>
              <w:spacing w:after="120" w:line="240" w:lineRule="auto"/>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CECCA48"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2319368D"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c>
          <w:tcPr>
            <w:tcW w:w="4039" w:type="dxa"/>
            <w:tcBorders>
              <w:top w:val="single" w:sz="4" w:space="0" w:color="auto"/>
              <w:left w:val="single" w:sz="4" w:space="0" w:color="auto"/>
              <w:bottom w:val="single" w:sz="4" w:space="0" w:color="auto"/>
              <w:right w:val="single" w:sz="4" w:space="0" w:color="auto"/>
            </w:tcBorders>
            <w:shd w:val="clear" w:color="auto" w:fill="FFFFFF"/>
            <w:vAlign w:val="center"/>
          </w:tcPr>
          <w:p w14:paraId="194E8595" w14:textId="77777777" w:rsidR="00AD241C" w:rsidRPr="00250BEF" w:rsidRDefault="00EC3840" w:rsidP="00247FBC">
            <w:pPr>
              <w:spacing w:after="120" w:line="240" w:lineRule="auto"/>
              <w:rPr>
                <w:rFonts w:ascii="Arial" w:hAnsi="Arial" w:cs="Arial"/>
                <w:sz w:val="20"/>
                <w:szCs w:val="20"/>
              </w:rPr>
            </w:pPr>
            <w:r w:rsidRPr="00250BEF">
              <w:rPr>
                <w:rFonts w:ascii="Arial" w:hAnsi="Arial" w:cs="Arial"/>
                <w:sz w:val="20"/>
                <w:szCs w:val="20"/>
              </w:rPr>
              <w:fldChar w:fldCharType="begin">
                <w:ffData>
                  <w:name w:val="Text39"/>
                  <w:enabled/>
                  <w:calcOnExit w:val="0"/>
                  <w:textInput/>
                </w:ffData>
              </w:fldChar>
            </w:r>
            <w:r w:rsidR="00AD241C" w:rsidRPr="00250BEF">
              <w:rPr>
                <w:rFonts w:ascii="Arial" w:hAnsi="Arial" w:cs="Arial"/>
                <w:sz w:val="20"/>
                <w:szCs w:val="20"/>
              </w:rPr>
              <w:instrText xml:space="preserve"> FORMTEXT </w:instrText>
            </w:r>
            <w:r w:rsidRPr="00250BEF">
              <w:rPr>
                <w:rFonts w:ascii="Arial" w:hAnsi="Arial" w:cs="Arial"/>
                <w:sz w:val="20"/>
                <w:szCs w:val="20"/>
              </w:rPr>
            </w:r>
            <w:r w:rsidRPr="00250BEF">
              <w:rPr>
                <w:rFonts w:ascii="Arial" w:hAnsi="Arial" w:cs="Arial"/>
                <w:sz w:val="20"/>
                <w:szCs w:val="20"/>
              </w:rPr>
              <w:fldChar w:fldCharType="separate"/>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00AD241C" w:rsidRPr="00250BEF">
              <w:rPr>
                <w:rFonts w:ascii="Arial" w:hAnsi="Arial" w:cs="Arial"/>
                <w:noProof/>
                <w:sz w:val="20"/>
                <w:szCs w:val="20"/>
              </w:rPr>
              <w:t> </w:t>
            </w:r>
            <w:r w:rsidRPr="00250BEF">
              <w:rPr>
                <w:rFonts w:ascii="Arial" w:hAnsi="Arial" w:cs="Arial"/>
                <w:sz w:val="20"/>
                <w:szCs w:val="20"/>
              </w:rPr>
              <w:fldChar w:fldCharType="end"/>
            </w:r>
          </w:p>
        </w:tc>
      </w:tr>
    </w:tbl>
    <w:p w14:paraId="3EF7FEDD" w14:textId="77777777" w:rsidR="00586EF7" w:rsidRPr="00AD241C" w:rsidRDefault="00586EF7" w:rsidP="0042023B">
      <w:pPr>
        <w:rPr>
          <w:sz w:val="24"/>
          <w:szCs w:val="24"/>
        </w:rPr>
      </w:pPr>
    </w:p>
    <w:p w14:paraId="69628680" w14:textId="77777777" w:rsidR="003955CB" w:rsidRDefault="003955CB" w:rsidP="0042023B">
      <w:pPr>
        <w:rPr>
          <w:sz w:val="24"/>
          <w:szCs w:val="24"/>
        </w:rPr>
      </w:pPr>
    </w:p>
    <w:p w14:paraId="2E5820B5" w14:textId="77777777" w:rsidR="003955CB" w:rsidRDefault="003955CB" w:rsidP="0042023B">
      <w:pPr>
        <w:rPr>
          <w:sz w:val="24"/>
          <w:szCs w:val="24"/>
        </w:rPr>
      </w:pPr>
    </w:p>
    <w:p w14:paraId="380349D3" w14:textId="77777777" w:rsidR="003955CB" w:rsidRDefault="003955CB" w:rsidP="0042023B">
      <w:pPr>
        <w:rPr>
          <w:sz w:val="24"/>
          <w:szCs w:val="24"/>
        </w:rPr>
      </w:pPr>
    </w:p>
    <w:p w14:paraId="73AA4FC5" w14:textId="77777777" w:rsidR="003955CB" w:rsidRDefault="003955CB" w:rsidP="0042023B">
      <w:pPr>
        <w:rPr>
          <w:sz w:val="24"/>
          <w:szCs w:val="24"/>
        </w:rPr>
      </w:pPr>
    </w:p>
    <w:p w14:paraId="444C5302" w14:textId="77777777" w:rsidR="003955CB" w:rsidRDefault="003955CB" w:rsidP="0042023B">
      <w:pPr>
        <w:rPr>
          <w:sz w:val="24"/>
          <w:szCs w:val="24"/>
        </w:rPr>
      </w:pPr>
    </w:p>
    <w:p w14:paraId="4AF94445" w14:textId="67C32416" w:rsidR="0042023B" w:rsidRPr="00AD241C" w:rsidRDefault="0042023B" w:rsidP="0042023B">
      <w:pPr>
        <w:rPr>
          <w:sz w:val="24"/>
          <w:szCs w:val="24"/>
        </w:rPr>
      </w:pPr>
      <w:r w:rsidRPr="00AD241C">
        <w:rPr>
          <w:sz w:val="24"/>
          <w:szCs w:val="24"/>
        </w:rPr>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42023B" w:rsidRPr="00AD241C" w14:paraId="5A3B7DF6" w14:textId="77777777" w:rsidTr="003955CB">
        <w:trPr>
          <w:tblHeader/>
        </w:trPr>
        <w:tc>
          <w:tcPr>
            <w:tcW w:w="64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BCD8B1" w14:textId="77777777" w:rsidR="0042023B" w:rsidRPr="003955CB" w:rsidRDefault="0042023B" w:rsidP="00AD241C">
            <w:pPr>
              <w:spacing w:before="120"/>
              <w:jc w:val="center"/>
              <w:rPr>
                <w:b/>
                <w:bCs/>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2D1DF0A" w14:textId="77777777" w:rsidR="0042023B" w:rsidRPr="003955CB" w:rsidRDefault="0042023B" w:rsidP="00AD241C">
            <w:pPr>
              <w:spacing w:before="120"/>
              <w:rPr>
                <w:b/>
                <w:bCs/>
                <w:sz w:val="24"/>
                <w:szCs w:val="24"/>
              </w:rPr>
            </w:pPr>
            <w:r w:rsidRPr="003955CB">
              <w:rPr>
                <w:b/>
                <w:bCs/>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86622DA" w14:textId="77777777" w:rsidR="0042023B" w:rsidRPr="003955CB" w:rsidRDefault="0042023B" w:rsidP="00AD241C">
            <w:pPr>
              <w:spacing w:before="120"/>
              <w:rPr>
                <w:b/>
                <w:bCs/>
                <w:sz w:val="24"/>
                <w:szCs w:val="24"/>
              </w:rPr>
            </w:pPr>
            <w:r w:rsidRPr="003955CB">
              <w:rPr>
                <w:b/>
                <w:bCs/>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153E316" w14:textId="77777777" w:rsidR="0042023B" w:rsidRPr="003955CB" w:rsidRDefault="0042023B" w:rsidP="00AD241C">
            <w:pPr>
              <w:spacing w:before="120"/>
              <w:rPr>
                <w:b/>
                <w:bCs/>
                <w:sz w:val="24"/>
                <w:szCs w:val="24"/>
              </w:rPr>
            </w:pPr>
            <w:r w:rsidRPr="003955CB">
              <w:rPr>
                <w:b/>
                <w:bCs/>
                <w:sz w:val="24"/>
                <w:szCs w:val="24"/>
              </w:rPr>
              <w:t xml:space="preserve">Outcome / Impact </w:t>
            </w:r>
          </w:p>
        </w:tc>
      </w:tr>
      <w:tr w:rsidR="00AD241C" w:rsidRPr="00AD241C" w14:paraId="56EAE4BE"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75C1E55" w14:textId="77777777" w:rsidR="00AD241C" w:rsidRPr="00AD241C" w:rsidRDefault="00AD241C"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2570031" w14:textId="77777777" w:rsidR="00AD241C" w:rsidRPr="003955CB" w:rsidRDefault="00962BF5" w:rsidP="00247FBC">
            <w:pPr>
              <w:spacing w:after="120" w:line="240" w:lineRule="auto"/>
              <w:rPr>
                <w:rFonts w:ascii="Arial" w:hAnsi="Arial" w:cs="Arial"/>
              </w:rPr>
            </w:pPr>
            <w:r w:rsidRPr="003955CB">
              <w:rPr>
                <w:rFonts w:ascii="Arial" w:hAnsi="Arial" w:cs="Arial"/>
              </w:rPr>
              <w:t>Promote the use of AccessAble website to encourage participation for prospective students.</w:t>
            </w:r>
          </w:p>
          <w:p w14:paraId="4986DCE8" w14:textId="77777777" w:rsidR="005509C3" w:rsidRPr="003955CB" w:rsidRDefault="005509C3" w:rsidP="00247FBC">
            <w:pPr>
              <w:spacing w:after="120" w:line="240" w:lineRule="auto"/>
              <w:rPr>
                <w:rFonts w:ascii="Arial" w:hAnsi="Arial" w:cs="Arial"/>
              </w:rPr>
            </w:pPr>
          </w:p>
          <w:p w14:paraId="7F5C73AF" w14:textId="77777777" w:rsidR="005509C3" w:rsidRPr="003955CB" w:rsidRDefault="005509C3" w:rsidP="00247FBC">
            <w:pPr>
              <w:spacing w:after="120" w:line="240" w:lineRule="auto"/>
              <w:rPr>
                <w:rFonts w:ascii="Arial" w:hAnsi="Arial" w:cs="Arial"/>
              </w:rPr>
            </w:pPr>
          </w:p>
          <w:p w14:paraId="64048628" w14:textId="55D59FB3" w:rsidR="005509C3" w:rsidRPr="003955CB" w:rsidRDefault="005509C3" w:rsidP="00247FBC">
            <w:pPr>
              <w:spacing w:after="120" w:line="240" w:lineRule="auto"/>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31F3397" w14:textId="24DF1E5D" w:rsidR="00AD241C" w:rsidRDefault="00C16700" w:rsidP="00247FBC">
            <w:pPr>
              <w:spacing w:after="120" w:line="240" w:lineRule="auto"/>
              <w:rPr>
                <w:rFonts w:ascii="Arial" w:hAnsi="Arial" w:cs="Arial"/>
              </w:rPr>
            </w:pPr>
            <w:r w:rsidRPr="003955CB">
              <w:rPr>
                <w:rFonts w:ascii="Arial" w:hAnsi="Arial" w:cs="Arial"/>
              </w:rPr>
              <w:t>AccessAble contract was renewed in January 2020 for a further 3 years</w:t>
            </w:r>
            <w:r w:rsidR="003070B0" w:rsidRPr="003955CB">
              <w:rPr>
                <w:rFonts w:ascii="Arial" w:hAnsi="Arial" w:cs="Arial"/>
              </w:rPr>
              <w:t>.  AccessAble logo is used on the College Website for prospective students.</w:t>
            </w:r>
          </w:p>
          <w:p w14:paraId="1E9C9DDF" w14:textId="77777777" w:rsidR="003955CB" w:rsidRPr="003955CB" w:rsidRDefault="003955CB" w:rsidP="00247FBC">
            <w:pPr>
              <w:spacing w:after="120" w:line="240" w:lineRule="auto"/>
              <w:rPr>
                <w:rFonts w:ascii="Arial" w:hAnsi="Arial" w:cs="Arial"/>
              </w:rPr>
            </w:pPr>
          </w:p>
          <w:p w14:paraId="4D9028EE" w14:textId="77777777" w:rsidR="003070B0" w:rsidRPr="003955CB" w:rsidRDefault="003070B0" w:rsidP="00247FBC">
            <w:pPr>
              <w:spacing w:after="120" w:line="240" w:lineRule="auto"/>
              <w:rPr>
                <w:rFonts w:ascii="Arial" w:hAnsi="Arial" w:cs="Arial"/>
              </w:rPr>
            </w:pPr>
          </w:p>
          <w:p w14:paraId="1C9BA039" w14:textId="2F0AD4BD" w:rsidR="003070B0" w:rsidRPr="003955CB" w:rsidRDefault="003070B0" w:rsidP="00247FBC">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F12A3E4" w14:textId="4A1C662D" w:rsidR="00AD241C" w:rsidRDefault="00DB7AD1" w:rsidP="00247FBC">
            <w:pPr>
              <w:spacing w:after="120" w:line="240" w:lineRule="auto"/>
              <w:rPr>
                <w:rFonts w:ascii="Arial" w:hAnsi="Arial" w:cs="Arial"/>
              </w:rPr>
            </w:pPr>
            <w:r w:rsidRPr="003955CB">
              <w:rPr>
                <w:rFonts w:ascii="Arial" w:hAnsi="Arial" w:cs="Arial"/>
              </w:rPr>
              <w:t>Staff have received internal communication about the services offered by AccessAble</w:t>
            </w:r>
            <w:r w:rsidR="00607990" w:rsidRPr="003955CB">
              <w:rPr>
                <w:rFonts w:ascii="Arial" w:hAnsi="Arial" w:cs="Arial"/>
              </w:rPr>
              <w:t xml:space="preserve"> and are encouraged to use the logo on mediums to attract and inform current and new </w:t>
            </w:r>
            <w:r w:rsidR="003A12B4" w:rsidRPr="003955CB">
              <w:rPr>
                <w:rFonts w:ascii="Arial" w:hAnsi="Arial" w:cs="Arial"/>
              </w:rPr>
              <w:t>students.</w:t>
            </w:r>
          </w:p>
          <w:p w14:paraId="3E88BBFE" w14:textId="77777777" w:rsidR="003955CB" w:rsidRPr="003955CB" w:rsidRDefault="003955CB" w:rsidP="00247FBC">
            <w:pPr>
              <w:spacing w:after="120" w:line="240" w:lineRule="auto"/>
              <w:rPr>
                <w:rFonts w:ascii="Arial" w:hAnsi="Arial" w:cs="Arial"/>
              </w:rPr>
            </w:pPr>
          </w:p>
          <w:p w14:paraId="388CFAA9" w14:textId="77777777" w:rsidR="003A12B4" w:rsidRPr="003955CB" w:rsidRDefault="003A12B4" w:rsidP="00247FBC">
            <w:pPr>
              <w:spacing w:after="120" w:line="240" w:lineRule="auto"/>
              <w:rPr>
                <w:rFonts w:ascii="Arial" w:hAnsi="Arial" w:cs="Arial"/>
              </w:rPr>
            </w:pPr>
          </w:p>
          <w:p w14:paraId="195E6F92" w14:textId="29262CAF" w:rsidR="003A12B4" w:rsidRPr="003955CB" w:rsidRDefault="003A12B4" w:rsidP="00247FBC">
            <w:pPr>
              <w:spacing w:after="120" w:line="240" w:lineRule="auto"/>
              <w:rPr>
                <w:rFonts w:ascii="Arial" w:hAnsi="Arial" w:cs="Arial"/>
              </w:rPr>
            </w:pPr>
          </w:p>
        </w:tc>
      </w:tr>
      <w:tr w:rsidR="00AD241C" w:rsidRPr="00AD241C" w14:paraId="3FC98EAB"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C56296A" w14:textId="77777777" w:rsidR="00AD241C" w:rsidRPr="00AD241C" w:rsidRDefault="00AD241C"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4F4A779" w14:textId="119CE6C3" w:rsidR="00AD241C" w:rsidRDefault="003A12B4" w:rsidP="00247FBC">
            <w:pPr>
              <w:spacing w:after="120" w:line="240" w:lineRule="auto"/>
              <w:rPr>
                <w:rFonts w:ascii="Arial" w:hAnsi="Arial" w:cs="Arial"/>
              </w:rPr>
            </w:pPr>
            <w:r w:rsidRPr="003955CB">
              <w:rPr>
                <w:rFonts w:ascii="Arial" w:hAnsi="Arial" w:cs="Arial"/>
              </w:rPr>
              <w:t xml:space="preserve">Encourage students with a disability to participate more fully in </w:t>
            </w:r>
            <w:r w:rsidR="005F3F73" w:rsidRPr="003955CB">
              <w:rPr>
                <w:rFonts w:ascii="Arial" w:hAnsi="Arial" w:cs="Arial"/>
              </w:rPr>
              <w:t>college</w:t>
            </w:r>
            <w:r w:rsidRPr="003955CB">
              <w:rPr>
                <w:rFonts w:ascii="Arial" w:hAnsi="Arial" w:cs="Arial"/>
              </w:rPr>
              <w:t xml:space="preserve"> life</w:t>
            </w:r>
            <w:r w:rsidR="003A2F10" w:rsidRPr="003955CB">
              <w:rPr>
                <w:rFonts w:ascii="Arial" w:hAnsi="Arial" w:cs="Arial"/>
              </w:rPr>
              <w:t>.</w:t>
            </w:r>
          </w:p>
          <w:p w14:paraId="0F961C44" w14:textId="77777777" w:rsidR="003955CB" w:rsidRPr="003955CB" w:rsidRDefault="003955CB" w:rsidP="00247FBC">
            <w:pPr>
              <w:spacing w:after="120" w:line="240" w:lineRule="auto"/>
              <w:rPr>
                <w:rFonts w:ascii="Arial" w:hAnsi="Arial" w:cs="Arial"/>
              </w:rPr>
            </w:pPr>
          </w:p>
          <w:p w14:paraId="10EE6DC3" w14:textId="77777777" w:rsidR="003A2F10" w:rsidRPr="003955CB" w:rsidRDefault="003A2F10" w:rsidP="00247FBC">
            <w:pPr>
              <w:spacing w:after="120" w:line="240" w:lineRule="auto"/>
              <w:rPr>
                <w:rFonts w:ascii="Arial" w:hAnsi="Arial" w:cs="Arial"/>
              </w:rPr>
            </w:pPr>
          </w:p>
          <w:p w14:paraId="4F09E80B" w14:textId="6F21B432" w:rsidR="003A2F10" w:rsidRPr="003955CB" w:rsidRDefault="003A2F10" w:rsidP="00247FBC">
            <w:pPr>
              <w:spacing w:after="120" w:line="240" w:lineRule="auto"/>
              <w:rPr>
                <w:rFonts w:ascii="Arial" w:hAnsi="Arial" w:cs="Arial"/>
              </w:rPr>
            </w:pPr>
          </w:p>
          <w:p w14:paraId="7B0AD879" w14:textId="77777777" w:rsidR="003A2F10" w:rsidRPr="003955CB" w:rsidRDefault="003A2F10" w:rsidP="00247FBC">
            <w:pPr>
              <w:spacing w:after="120" w:line="240" w:lineRule="auto"/>
              <w:rPr>
                <w:rFonts w:ascii="Arial" w:hAnsi="Arial" w:cs="Arial"/>
              </w:rPr>
            </w:pPr>
          </w:p>
          <w:p w14:paraId="607F798F" w14:textId="3AD2D2FB" w:rsidR="003A12B4" w:rsidRPr="003955CB" w:rsidRDefault="003A12B4" w:rsidP="00247FBC">
            <w:pPr>
              <w:spacing w:after="120" w:line="240" w:lineRule="auto"/>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855F50E" w14:textId="777F79E7" w:rsidR="00AD241C" w:rsidRDefault="00542685" w:rsidP="00247FBC">
            <w:pPr>
              <w:spacing w:after="120" w:line="240" w:lineRule="auto"/>
              <w:rPr>
                <w:rFonts w:ascii="Arial" w:hAnsi="Arial" w:cs="Arial"/>
              </w:rPr>
            </w:pPr>
            <w:r w:rsidRPr="003955CB">
              <w:rPr>
                <w:rFonts w:ascii="Arial" w:hAnsi="Arial" w:cs="Arial"/>
              </w:rPr>
              <w:t xml:space="preserve">Students with disabilities have been encouraged to take part more fully in </w:t>
            </w:r>
            <w:r w:rsidR="005F3F73" w:rsidRPr="003955CB">
              <w:rPr>
                <w:rFonts w:ascii="Arial" w:hAnsi="Arial" w:cs="Arial"/>
              </w:rPr>
              <w:t>college</w:t>
            </w:r>
            <w:r w:rsidRPr="003955CB">
              <w:rPr>
                <w:rFonts w:ascii="Arial" w:hAnsi="Arial" w:cs="Arial"/>
              </w:rPr>
              <w:t xml:space="preserve"> life through representation on college committees as well as participating</w:t>
            </w:r>
            <w:r w:rsidR="003A2F10" w:rsidRPr="003955CB">
              <w:rPr>
                <w:rFonts w:ascii="Arial" w:hAnsi="Arial" w:cs="Arial"/>
              </w:rPr>
              <w:t xml:space="preserve"> in onsite events.</w:t>
            </w:r>
          </w:p>
          <w:p w14:paraId="19AAD6BF" w14:textId="77777777" w:rsidR="003955CB" w:rsidRPr="003955CB" w:rsidRDefault="003955CB" w:rsidP="00247FBC">
            <w:pPr>
              <w:spacing w:after="120" w:line="240" w:lineRule="auto"/>
              <w:rPr>
                <w:rFonts w:ascii="Arial" w:hAnsi="Arial" w:cs="Arial"/>
              </w:rPr>
            </w:pPr>
          </w:p>
          <w:p w14:paraId="5A891DBF" w14:textId="77777777" w:rsidR="003A2F10" w:rsidRPr="003955CB" w:rsidRDefault="003A2F10" w:rsidP="00247FBC">
            <w:pPr>
              <w:spacing w:after="120" w:line="240" w:lineRule="auto"/>
              <w:rPr>
                <w:rFonts w:ascii="Arial" w:hAnsi="Arial" w:cs="Arial"/>
              </w:rPr>
            </w:pPr>
          </w:p>
          <w:p w14:paraId="46AE9CD3" w14:textId="77777777" w:rsidR="003A2F10" w:rsidRPr="003955CB" w:rsidRDefault="003A2F10" w:rsidP="00247FBC">
            <w:pPr>
              <w:spacing w:after="120" w:line="240" w:lineRule="auto"/>
              <w:rPr>
                <w:rFonts w:ascii="Arial" w:hAnsi="Arial" w:cs="Arial"/>
              </w:rPr>
            </w:pPr>
          </w:p>
          <w:p w14:paraId="156749AE" w14:textId="74A7066E" w:rsidR="003A2F10" w:rsidRPr="003955CB" w:rsidRDefault="003A2F10" w:rsidP="00247FBC">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C92D143" w14:textId="5947145B" w:rsidR="003A2F10" w:rsidRPr="003955CB" w:rsidRDefault="003A2F10" w:rsidP="003A2F10">
            <w:pPr>
              <w:spacing w:before="120" w:after="120"/>
              <w:rPr>
                <w:rFonts w:ascii="Arial" w:eastAsia="Times New Roman" w:hAnsi="Arial" w:cs="Arial"/>
                <w:color w:val="0D0D0D" w:themeColor="text1" w:themeTint="F2"/>
                <w:lang w:eastAsia="en-GB"/>
              </w:rPr>
            </w:pPr>
            <w:r w:rsidRPr="003955CB">
              <w:rPr>
                <w:rFonts w:ascii="Arial" w:eastAsia="Times New Roman" w:hAnsi="Arial" w:cs="Arial"/>
                <w:color w:val="0D0D0D" w:themeColor="text1" w:themeTint="F2"/>
                <w:lang w:eastAsia="en-GB"/>
              </w:rPr>
              <w:t>The Disabled students’ officers at SERC hosted a quiz with students to challenge myths around hidden disability and raise awareness of being a person with disabilities at the college.</w:t>
            </w:r>
          </w:p>
          <w:p w14:paraId="16E4DD73" w14:textId="77777777" w:rsidR="003A2F10" w:rsidRPr="003955CB" w:rsidRDefault="003A2F10" w:rsidP="003A2F10">
            <w:pPr>
              <w:spacing w:before="120" w:after="120"/>
              <w:rPr>
                <w:rFonts w:ascii="Arial" w:eastAsia="Times New Roman" w:hAnsi="Arial" w:cs="Arial"/>
                <w:color w:val="0D0D0D" w:themeColor="text1" w:themeTint="F2"/>
                <w:lang w:eastAsia="en-GB"/>
              </w:rPr>
            </w:pPr>
          </w:p>
          <w:p w14:paraId="62FC692E" w14:textId="085C0439" w:rsidR="003A2F10" w:rsidRPr="003955CB" w:rsidRDefault="003A2F10" w:rsidP="003A2F10">
            <w:pPr>
              <w:spacing w:before="120" w:after="120"/>
              <w:rPr>
                <w:rFonts w:ascii="Arial" w:eastAsia="Times New Roman" w:hAnsi="Arial" w:cs="Arial"/>
                <w:color w:val="0D0D0D" w:themeColor="text1" w:themeTint="F2"/>
                <w:lang w:eastAsia="en-GB"/>
              </w:rPr>
            </w:pPr>
          </w:p>
          <w:p w14:paraId="4D1AB182" w14:textId="77777777" w:rsidR="003A2F10" w:rsidRPr="003955CB" w:rsidRDefault="003A2F10" w:rsidP="003A2F10">
            <w:pPr>
              <w:spacing w:before="120" w:after="120"/>
              <w:rPr>
                <w:rFonts w:ascii="Arial" w:eastAsia="Times New Roman" w:hAnsi="Arial" w:cs="Arial"/>
                <w:color w:val="0D0D0D" w:themeColor="text1" w:themeTint="F2"/>
                <w:lang w:eastAsia="en-GB"/>
              </w:rPr>
            </w:pPr>
          </w:p>
          <w:p w14:paraId="36824CD0" w14:textId="6958BE8B" w:rsidR="00AD241C" w:rsidRPr="003955CB" w:rsidRDefault="00AD241C" w:rsidP="00247FBC">
            <w:pPr>
              <w:spacing w:after="120" w:line="240" w:lineRule="auto"/>
              <w:rPr>
                <w:rFonts w:ascii="Arial" w:hAnsi="Arial" w:cs="Arial"/>
              </w:rPr>
            </w:pPr>
          </w:p>
        </w:tc>
      </w:tr>
      <w:tr w:rsidR="00AD241C" w:rsidRPr="00AD241C" w14:paraId="24B2AEC0"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2731E6C" w14:textId="77777777" w:rsidR="00AD241C" w:rsidRPr="00AD241C" w:rsidRDefault="00AD241C" w:rsidP="0042023B">
            <w:pPr>
              <w:spacing w:after="0" w:line="240" w:lineRule="auto"/>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562E915" w14:textId="4C789E16" w:rsidR="00AD241C" w:rsidRPr="005509C3" w:rsidRDefault="00AD241C" w:rsidP="00247FBC">
            <w:pPr>
              <w:spacing w:after="120" w:line="240" w:lineRule="auto"/>
              <w:rPr>
                <w:rFonts w:ascii="Arial" w:hAnsi="Arial" w:cs="Arial"/>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E9487EC" w14:textId="2D2536FE" w:rsidR="005509C3" w:rsidRPr="005509C3" w:rsidRDefault="005509C3" w:rsidP="00362A28">
            <w:pPr>
              <w:spacing w:after="120" w:line="240" w:lineRule="auto"/>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F6CBF54" w14:textId="77777777" w:rsidR="00413356" w:rsidRDefault="00413356" w:rsidP="00247FBC">
            <w:pPr>
              <w:spacing w:after="120" w:line="240" w:lineRule="auto"/>
              <w:rPr>
                <w:rFonts w:ascii="Arial" w:hAnsi="Arial" w:cs="Arial"/>
                <w:sz w:val="20"/>
                <w:szCs w:val="20"/>
              </w:rPr>
            </w:pPr>
          </w:p>
          <w:p w14:paraId="632F3289" w14:textId="7D2A80BF" w:rsidR="00494B08" w:rsidRPr="005509C3" w:rsidRDefault="00494B08" w:rsidP="00247FBC">
            <w:pPr>
              <w:spacing w:after="120" w:line="240" w:lineRule="auto"/>
              <w:rPr>
                <w:rFonts w:ascii="Arial" w:hAnsi="Arial" w:cs="Arial"/>
                <w:sz w:val="20"/>
                <w:szCs w:val="20"/>
              </w:rPr>
            </w:pPr>
          </w:p>
        </w:tc>
      </w:tr>
    </w:tbl>
    <w:p w14:paraId="75E6D4B0" w14:textId="77777777" w:rsidR="00F62B04" w:rsidRDefault="00F62B04" w:rsidP="0042023B">
      <w:pPr>
        <w:rPr>
          <w:sz w:val="24"/>
          <w:szCs w:val="24"/>
        </w:rPr>
      </w:pPr>
    </w:p>
    <w:p w14:paraId="4DB8AFE1" w14:textId="77777777" w:rsidR="003955CB" w:rsidRDefault="003955CB" w:rsidP="0042023B">
      <w:pPr>
        <w:rPr>
          <w:sz w:val="24"/>
          <w:szCs w:val="24"/>
        </w:rPr>
      </w:pPr>
    </w:p>
    <w:p w14:paraId="567CFFC7" w14:textId="77777777" w:rsidR="003955CB" w:rsidRDefault="003955CB" w:rsidP="0042023B">
      <w:pPr>
        <w:rPr>
          <w:sz w:val="24"/>
          <w:szCs w:val="24"/>
        </w:rPr>
      </w:pPr>
    </w:p>
    <w:p w14:paraId="444D3150" w14:textId="77777777" w:rsidR="003955CB" w:rsidRDefault="003955CB" w:rsidP="0042023B">
      <w:pPr>
        <w:rPr>
          <w:sz w:val="24"/>
          <w:szCs w:val="24"/>
        </w:rPr>
      </w:pPr>
    </w:p>
    <w:p w14:paraId="337A5515" w14:textId="146D6876" w:rsidR="0042023B" w:rsidRPr="00AD241C" w:rsidRDefault="0042023B" w:rsidP="0042023B">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42023B" w:rsidRPr="00AD241C" w14:paraId="2D33F49B" w14:textId="77777777" w:rsidTr="003955CB">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71EC4E4" w14:textId="77777777" w:rsidR="0042023B" w:rsidRPr="00AD241C" w:rsidRDefault="0042023B" w:rsidP="0042023B">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2745CDB" w14:textId="77777777" w:rsidR="0042023B" w:rsidRPr="0059323D" w:rsidRDefault="0042023B" w:rsidP="0042023B">
            <w:pPr>
              <w:rPr>
                <w:b/>
                <w:bCs/>
                <w:sz w:val="24"/>
                <w:szCs w:val="24"/>
              </w:rPr>
            </w:pPr>
            <w:r w:rsidRPr="0059323D">
              <w:rPr>
                <w:b/>
                <w:bCs/>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51B2B7A" w14:textId="77777777" w:rsidR="0042023B" w:rsidRPr="0059323D" w:rsidRDefault="0042023B" w:rsidP="0042023B">
            <w:pPr>
              <w:rPr>
                <w:b/>
                <w:bCs/>
                <w:sz w:val="24"/>
                <w:szCs w:val="24"/>
              </w:rPr>
            </w:pPr>
            <w:r w:rsidRPr="0059323D">
              <w:rPr>
                <w:b/>
                <w:bCs/>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E5FD325" w14:textId="77777777" w:rsidR="0042023B" w:rsidRPr="0059323D" w:rsidRDefault="0042023B" w:rsidP="0042023B">
            <w:pPr>
              <w:rPr>
                <w:b/>
                <w:bCs/>
                <w:sz w:val="24"/>
                <w:szCs w:val="24"/>
              </w:rPr>
            </w:pPr>
            <w:r w:rsidRPr="0059323D">
              <w:rPr>
                <w:b/>
                <w:bCs/>
                <w:sz w:val="24"/>
                <w:szCs w:val="24"/>
              </w:rPr>
              <w:t xml:space="preserve">Outcome / Impact </w:t>
            </w:r>
          </w:p>
        </w:tc>
      </w:tr>
      <w:tr w:rsidR="00AD241C" w:rsidRPr="00AD241C" w14:paraId="32459D3A"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D3BA0B2" w14:textId="77777777" w:rsidR="00AD241C" w:rsidRPr="00AD241C" w:rsidRDefault="00AD241C"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390A3F5" w14:textId="70B0AFCA" w:rsidR="00AD241C" w:rsidRPr="0059323D" w:rsidRDefault="00362A28" w:rsidP="00247FBC">
            <w:pPr>
              <w:spacing w:after="120" w:line="240" w:lineRule="auto"/>
            </w:pPr>
            <w:r w:rsidRPr="0059323D">
              <w:rPr>
                <w:rFonts w:ascii="Arial" w:hAnsi="Arial" w:cs="Arial"/>
              </w:rPr>
              <w:t>Continue to encourage the participation of disabled people on committees, student representatives on the Governing Body groups across the College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5A8249A" w14:textId="11D74FD9" w:rsidR="00362A28" w:rsidRPr="0059323D" w:rsidRDefault="00362A28" w:rsidP="00362A28">
            <w:pPr>
              <w:spacing w:after="120" w:line="240" w:lineRule="auto"/>
              <w:rPr>
                <w:rFonts w:ascii="Arial" w:hAnsi="Arial" w:cs="Arial"/>
              </w:rPr>
            </w:pPr>
            <w:r w:rsidRPr="0059323D">
              <w:rPr>
                <w:rFonts w:ascii="Arial" w:hAnsi="Arial" w:cs="Arial"/>
              </w:rPr>
              <w:t>The Students Union held elections for disabled officers and a representative participated in the Internal Equality Working group</w:t>
            </w:r>
          </w:p>
          <w:p w14:paraId="4EEEB8EE" w14:textId="5E9102FB" w:rsidR="00AD241C" w:rsidRPr="0059323D" w:rsidRDefault="00AD241C" w:rsidP="00247FBC">
            <w:pPr>
              <w:spacing w:after="120" w:line="240" w:lineRule="auto"/>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73974E1" w14:textId="51C47385" w:rsidR="00AD241C" w:rsidRPr="0059323D" w:rsidRDefault="00362A28" w:rsidP="00B0386A">
            <w:pPr>
              <w:spacing w:after="120" w:line="240" w:lineRule="auto"/>
            </w:pPr>
            <w:r w:rsidRPr="0059323D">
              <w:rPr>
                <w:rFonts w:ascii="Arial" w:hAnsi="Arial" w:cs="Arial"/>
              </w:rPr>
              <w:t xml:space="preserve">Participation and involvement </w:t>
            </w:r>
            <w:r w:rsidR="00210E93">
              <w:rPr>
                <w:rFonts w:ascii="Arial" w:hAnsi="Arial" w:cs="Arial"/>
              </w:rPr>
              <w:t>f</w:t>
            </w:r>
            <w:r w:rsidR="0064104E">
              <w:rPr>
                <w:rFonts w:ascii="Arial" w:hAnsi="Arial" w:cs="Arial"/>
              </w:rPr>
              <w:t xml:space="preserve">rom representatives </w:t>
            </w:r>
            <w:r w:rsidR="00210E93">
              <w:rPr>
                <w:rFonts w:ascii="Arial" w:hAnsi="Arial" w:cs="Arial"/>
              </w:rPr>
              <w:t>i</w:t>
            </w:r>
            <w:r w:rsidRPr="0059323D">
              <w:rPr>
                <w:rFonts w:ascii="Arial" w:hAnsi="Arial" w:cs="Arial"/>
              </w:rPr>
              <w:t xml:space="preserve">n </w:t>
            </w:r>
            <w:r w:rsidR="00210E93">
              <w:rPr>
                <w:rFonts w:ascii="Arial" w:hAnsi="Arial" w:cs="Arial"/>
              </w:rPr>
              <w:t xml:space="preserve">College </w:t>
            </w:r>
            <w:r w:rsidRPr="0059323D">
              <w:rPr>
                <w:rFonts w:ascii="Arial" w:hAnsi="Arial" w:cs="Arial"/>
              </w:rPr>
              <w:t xml:space="preserve">groups </w:t>
            </w:r>
            <w:r w:rsidR="00210E93">
              <w:rPr>
                <w:rFonts w:ascii="Arial" w:hAnsi="Arial" w:cs="Arial"/>
              </w:rPr>
              <w:t xml:space="preserve">and forums influence College policy and </w:t>
            </w:r>
            <w:r w:rsidR="00B0386A">
              <w:rPr>
                <w:rFonts w:ascii="Arial" w:hAnsi="Arial" w:cs="Arial"/>
              </w:rPr>
              <w:t xml:space="preserve">decisions. </w:t>
            </w:r>
          </w:p>
        </w:tc>
      </w:tr>
      <w:tr w:rsidR="00AD241C" w:rsidRPr="00AD241C" w14:paraId="2E02CE6E"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3AD8A78" w14:textId="77777777" w:rsidR="00AD241C" w:rsidRPr="00AD241C" w:rsidRDefault="00AD241C"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3A5F39D"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07F9598"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99AAD9B"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7E46419D"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CB61180" w14:textId="77777777" w:rsidR="00AD241C" w:rsidRPr="00AD241C" w:rsidRDefault="00AD241C" w:rsidP="0042023B">
            <w:pPr>
              <w:spacing w:after="0" w:line="240" w:lineRule="auto"/>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FCA368A"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B9B1A34"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8494770"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47B63160" w14:textId="77777777" w:rsidR="003955CB" w:rsidRDefault="003955CB" w:rsidP="0042023B">
      <w:pPr>
        <w:rPr>
          <w:sz w:val="24"/>
          <w:szCs w:val="24"/>
        </w:rPr>
      </w:pPr>
    </w:p>
    <w:p w14:paraId="6850317F" w14:textId="3F194699" w:rsidR="0042023B" w:rsidRPr="00AD241C" w:rsidRDefault="0042023B" w:rsidP="0042023B">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42023B" w:rsidRPr="00AD241C" w14:paraId="0221FD9F" w14:textId="77777777" w:rsidTr="003955CB">
        <w:trPr>
          <w:tblHeader/>
        </w:trPr>
        <w:tc>
          <w:tcPr>
            <w:tcW w:w="64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787D2F0" w14:textId="77777777" w:rsidR="0042023B" w:rsidRPr="003955CB" w:rsidRDefault="0042023B" w:rsidP="0042023B">
            <w:pPr>
              <w:rPr>
                <w:b/>
                <w:bCs/>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0B4406A" w14:textId="77777777" w:rsidR="0042023B" w:rsidRPr="003955CB" w:rsidRDefault="0042023B" w:rsidP="00AD241C">
            <w:pPr>
              <w:spacing w:before="120"/>
              <w:rPr>
                <w:b/>
                <w:bCs/>
                <w:sz w:val="24"/>
                <w:szCs w:val="24"/>
              </w:rPr>
            </w:pPr>
            <w:r w:rsidRPr="003955CB">
              <w:rPr>
                <w:b/>
                <w:bCs/>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E180CAE" w14:textId="77777777" w:rsidR="0042023B" w:rsidRPr="003955CB" w:rsidRDefault="0042023B" w:rsidP="00AD241C">
            <w:pPr>
              <w:spacing w:before="120"/>
              <w:rPr>
                <w:b/>
                <w:bCs/>
                <w:sz w:val="24"/>
                <w:szCs w:val="24"/>
              </w:rPr>
            </w:pPr>
            <w:r w:rsidRPr="003955CB">
              <w:rPr>
                <w:b/>
                <w:bCs/>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AB57CF" w14:textId="77777777" w:rsidR="0042023B" w:rsidRPr="003955CB" w:rsidRDefault="0042023B" w:rsidP="00AD241C">
            <w:pPr>
              <w:spacing w:before="120"/>
              <w:rPr>
                <w:b/>
                <w:bCs/>
                <w:sz w:val="24"/>
                <w:szCs w:val="24"/>
              </w:rPr>
            </w:pPr>
            <w:r w:rsidRPr="003955CB">
              <w:rPr>
                <w:b/>
                <w:bCs/>
                <w:sz w:val="24"/>
                <w:szCs w:val="24"/>
              </w:rPr>
              <w:t xml:space="preserve">Outcomes / Impact </w:t>
            </w:r>
          </w:p>
          <w:p w14:paraId="77548FEA" w14:textId="77777777" w:rsidR="0042023B" w:rsidRPr="003955CB" w:rsidRDefault="0042023B" w:rsidP="00AD241C">
            <w:pPr>
              <w:spacing w:before="120"/>
              <w:rPr>
                <w:b/>
                <w:bCs/>
                <w:sz w:val="24"/>
                <w:szCs w:val="24"/>
              </w:rPr>
            </w:pPr>
          </w:p>
        </w:tc>
      </w:tr>
      <w:tr w:rsidR="00AD241C" w:rsidRPr="00AD241C" w14:paraId="34D6C0ED"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D0B68BE" w14:textId="77777777" w:rsidR="00AD241C" w:rsidRPr="00AD241C" w:rsidRDefault="00AD241C" w:rsidP="0042023B">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31740635" w14:textId="12CE3FD2" w:rsidR="00AD241C" w:rsidRPr="0059323D" w:rsidRDefault="00C06F50" w:rsidP="00247FBC">
            <w:pPr>
              <w:spacing w:after="120" w:line="240" w:lineRule="auto"/>
              <w:rPr>
                <w:rFonts w:ascii="Arial" w:hAnsi="Arial" w:cs="Arial"/>
              </w:rPr>
            </w:pPr>
            <w:r w:rsidRPr="0059323D">
              <w:rPr>
                <w:rFonts w:ascii="Arial" w:hAnsi="Arial" w:cs="Arial"/>
              </w:rPr>
              <w:t xml:space="preserve">Increase awareness of specific barriers faced by people </w:t>
            </w:r>
            <w:r w:rsidR="008B3DF7" w:rsidRPr="0059323D">
              <w:rPr>
                <w:rFonts w:ascii="Arial" w:hAnsi="Arial" w:cs="Arial"/>
              </w:rPr>
              <w:t>including</w:t>
            </w:r>
            <w:r w:rsidR="00AC593D">
              <w:rPr>
                <w:rFonts w:ascii="Arial" w:hAnsi="Arial" w:cs="Arial"/>
              </w:rPr>
              <w:t xml:space="preserve"> linking </w:t>
            </w:r>
            <w:r w:rsidR="008B3DF7" w:rsidRPr="0059323D">
              <w:rPr>
                <w:rFonts w:ascii="Arial" w:hAnsi="Arial" w:cs="Arial"/>
              </w:rPr>
              <w:t>in with National Awareness days or weeks.</w:t>
            </w:r>
          </w:p>
          <w:p w14:paraId="01033569" w14:textId="7324B32A" w:rsidR="006C3913" w:rsidRPr="0059323D" w:rsidRDefault="006C3913" w:rsidP="00247FBC">
            <w:pPr>
              <w:spacing w:after="120" w:line="240" w:lineRule="auto"/>
              <w:rPr>
                <w:rFonts w:ascii="Arial" w:hAnsi="Arial" w:cs="Arial"/>
              </w:rPr>
            </w:pPr>
          </w:p>
          <w:p w14:paraId="61FA5109" w14:textId="5B03B889" w:rsidR="006C3913" w:rsidRPr="0059323D" w:rsidRDefault="006C3913" w:rsidP="00247FBC">
            <w:pPr>
              <w:spacing w:after="120" w:line="240" w:lineRule="auto"/>
              <w:rPr>
                <w:rFonts w:ascii="Arial" w:hAnsi="Arial" w:cs="Arial"/>
              </w:rPr>
            </w:pPr>
          </w:p>
          <w:p w14:paraId="38CB39AF" w14:textId="6770C736" w:rsidR="006C3913" w:rsidRPr="0059323D" w:rsidRDefault="006C3913" w:rsidP="00247FBC">
            <w:pPr>
              <w:spacing w:after="120" w:line="240" w:lineRule="auto"/>
              <w:rPr>
                <w:rFonts w:ascii="Arial" w:hAnsi="Arial" w:cs="Arial"/>
              </w:rPr>
            </w:pPr>
          </w:p>
          <w:p w14:paraId="6C975E3F" w14:textId="06078BDB" w:rsidR="006C3913" w:rsidRPr="0059323D" w:rsidRDefault="006C3913" w:rsidP="00247FBC">
            <w:pPr>
              <w:spacing w:after="120" w:line="240" w:lineRule="auto"/>
              <w:rPr>
                <w:rFonts w:ascii="Arial" w:hAnsi="Arial" w:cs="Arial"/>
              </w:rPr>
            </w:pPr>
          </w:p>
          <w:p w14:paraId="6A8CF280" w14:textId="3C3FFD34" w:rsidR="006C3913" w:rsidRPr="0059323D" w:rsidRDefault="006C3913" w:rsidP="00247FBC">
            <w:pPr>
              <w:spacing w:after="120" w:line="240" w:lineRule="auto"/>
              <w:rPr>
                <w:rFonts w:ascii="Arial" w:hAnsi="Arial" w:cs="Arial"/>
              </w:rPr>
            </w:pPr>
          </w:p>
          <w:p w14:paraId="7DE19286" w14:textId="51BF0854" w:rsidR="006C3913" w:rsidRPr="0059323D" w:rsidRDefault="006C3913" w:rsidP="00247FBC">
            <w:pPr>
              <w:spacing w:after="120" w:line="240" w:lineRule="auto"/>
              <w:rPr>
                <w:rFonts w:ascii="Arial" w:hAnsi="Arial" w:cs="Arial"/>
              </w:rPr>
            </w:pPr>
          </w:p>
          <w:p w14:paraId="28AF5CDA" w14:textId="6A89E4F8" w:rsidR="006C3913" w:rsidRPr="0059323D" w:rsidRDefault="006C3913" w:rsidP="00247FBC">
            <w:pPr>
              <w:spacing w:after="120" w:line="240" w:lineRule="auto"/>
              <w:rPr>
                <w:rFonts w:ascii="Arial" w:hAnsi="Arial" w:cs="Arial"/>
              </w:rPr>
            </w:pPr>
          </w:p>
          <w:p w14:paraId="4721ECC3" w14:textId="7B84D98A" w:rsidR="006C3913" w:rsidRPr="0059323D" w:rsidRDefault="006C3913" w:rsidP="00247FBC">
            <w:pPr>
              <w:spacing w:after="120" w:line="240" w:lineRule="auto"/>
              <w:rPr>
                <w:rFonts w:ascii="Arial" w:hAnsi="Arial" w:cs="Arial"/>
              </w:rPr>
            </w:pPr>
          </w:p>
          <w:p w14:paraId="329A8822" w14:textId="77777777" w:rsidR="006C3913" w:rsidRPr="0059323D" w:rsidRDefault="006C3913" w:rsidP="00247FBC">
            <w:pPr>
              <w:spacing w:after="120" w:line="240" w:lineRule="auto"/>
              <w:rPr>
                <w:rFonts w:ascii="Arial" w:hAnsi="Arial" w:cs="Arial"/>
              </w:rPr>
            </w:pPr>
          </w:p>
          <w:p w14:paraId="07F4F6DB" w14:textId="5BAEF2EB" w:rsidR="002E4C55" w:rsidRPr="0059323D" w:rsidRDefault="002E4C55" w:rsidP="00247FBC">
            <w:pPr>
              <w:spacing w:after="120" w:line="240" w:lineRule="auto"/>
              <w:rPr>
                <w:rFonts w:ascii="Arial" w:hAnsi="Arial" w:cs="Arial"/>
              </w:rPr>
            </w:pPr>
          </w:p>
          <w:p w14:paraId="61AA0686" w14:textId="77777777" w:rsidR="002E4C55" w:rsidRPr="0059323D" w:rsidRDefault="002E4C55" w:rsidP="00247FBC">
            <w:pPr>
              <w:spacing w:after="120" w:line="240" w:lineRule="auto"/>
              <w:rPr>
                <w:rFonts w:ascii="Arial" w:hAnsi="Arial" w:cs="Arial"/>
              </w:rPr>
            </w:pPr>
          </w:p>
          <w:p w14:paraId="1335E5DE" w14:textId="15C0411B" w:rsidR="00C149A0" w:rsidRPr="0059323D" w:rsidRDefault="00C149A0" w:rsidP="00247FBC">
            <w:pPr>
              <w:spacing w:after="120" w:line="240" w:lineRule="auto"/>
              <w:rPr>
                <w:rFonts w:ascii="Arial" w:hAnsi="Arial" w:cs="Arial"/>
              </w:rPr>
            </w:pPr>
          </w:p>
          <w:p w14:paraId="0B8E58EB" w14:textId="77777777" w:rsidR="00C149A0" w:rsidRPr="0059323D" w:rsidRDefault="00C149A0" w:rsidP="00247FBC">
            <w:pPr>
              <w:spacing w:after="120" w:line="240" w:lineRule="auto"/>
              <w:rPr>
                <w:rFonts w:ascii="Arial" w:hAnsi="Arial" w:cs="Arial"/>
              </w:rPr>
            </w:pPr>
          </w:p>
          <w:p w14:paraId="69BE32C4" w14:textId="16DCD8C0" w:rsidR="008B3DF7" w:rsidRPr="0059323D" w:rsidRDefault="008B3DF7" w:rsidP="00247FBC">
            <w:pPr>
              <w:spacing w:after="120" w:line="240" w:lineRule="auto"/>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675C5F7" w14:textId="2FA1637A" w:rsidR="00AD241C" w:rsidRPr="0059323D" w:rsidRDefault="002B09DA" w:rsidP="00247FBC">
            <w:pPr>
              <w:spacing w:after="120" w:line="240" w:lineRule="auto"/>
              <w:rPr>
                <w:rFonts w:ascii="Arial" w:hAnsi="Arial" w:cs="Arial"/>
              </w:rPr>
            </w:pPr>
            <w:r w:rsidRPr="0059323D">
              <w:rPr>
                <w:rFonts w:ascii="Arial" w:hAnsi="Arial" w:cs="Arial"/>
              </w:rPr>
              <w:t xml:space="preserve">The college recognises that individuals </w:t>
            </w:r>
            <w:r w:rsidR="00730F29" w:rsidRPr="0059323D">
              <w:rPr>
                <w:rFonts w:ascii="Arial" w:hAnsi="Arial" w:cs="Arial"/>
              </w:rPr>
              <w:t xml:space="preserve">face mental health issues at different times in their lives.  On Time to Talk day in February 2021 activities/information and support was </w:t>
            </w:r>
            <w:r w:rsidR="00C149A0" w:rsidRPr="0059323D">
              <w:rPr>
                <w:rFonts w:ascii="Arial" w:hAnsi="Arial" w:cs="Arial"/>
              </w:rPr>
              <w:t>made available to staff.</w:t>
            </w:r>
          </w:p>
          <w:p w14:paraId="34553AE4" w14:textId="7CAD14DF" w:rsidR="00D02AAA" w:rsidRPr="0059323D" w:rsidRDefault="002E4C55" w:rsidP="00247FBC">
            <w:pPr>
              <w:spacing w:after="120" w:line="240" w:lineRule="auto"/>
              <w:rPr>
                <w:rFonts w:ascii="Arial" w:hAnsi="Arial" w:cs="Arial"/>
              </w:rPr>
            </w:pPr>
            <w:r w:rsidRPr="0059323D">
              <w:rPr>
                <w:rFonts w:ascii="Arial" w:hAnsi="Arial" w:cs="Arial"/>
              </w:rPr>
              <w:t>Due to Covid-19</w:t>
            </w:r>
            <w:r w:rsidR="009C490A" w:rsidRPr="0059323D">
              <w:rPr>
                <w:rFonts w:ascii="Arial" w:hAnsi="Arial" w:cs="Arial"/>
              </w:rPr>
              <w:t xml:space="preserve"> the wearing of face coverings was implemented into the College.  The SU and HR recogn</w:t>
            </w:r>
            <w:r w:rsidR="000A79D3">
              <w:rPr>
                <w:rFonts w:ascii="Arial" w:hAnsi="Arial" w:cs="Arial"/>
              </w:rPr>
              <w:t xml:space="preserve">ised </w:t>
            </w:r>
            <w:r w:rsidR="009C490A" w:rsidRPr="0059323D">
              <w:rPr>
                <w:rFonts w:ascii="Arial" w:hAnsi="Arial" w:cs="Arial"/>
              </w:rPr>
              <w:t xml:space="preserve">that not all individuals were able to </w:t>
            </w:r>
            <w:r w:rsidR="008A28AB" w:rsidRPr="0059323D">
              <w:rPr>
                <w:rFonts w:ascii="Arial" w:hAnsi="Arial" w:cs="Arial"/>
              </w:rPr>
              <w:t>wear face coverings</w:t>
            </w:r>
            <w:r w:rsidR="006C3913" w:rsidRPr="0059323D">
              <w:rPr>
                <w:rFonts w:ascii="Arial" w:hAnsi="Arial" w:cs="Arial"/>
              </w:rPr>
              <w:t xml:space="preserve"> and there were individuals with unseen disabilities</w:t>
            </w:r>
            <w:r w:rsidR="004C25B1">
              <w:rPr>
                <w:rFonts w:ascii="Arial" w:hAnsi="Arial" w:cs="Arial"/>
              </w:rPr>
              <w:t>. I</w:t>
            </w:r>
            <w:r w:rsidR="008A28AB" w:rsidRPr="0059323D">
              <w:rPr>
                <w:rFonts w:ascii="Arial" w:hAnsi="Arial" w:cs="Arial"/>
              </w:rPr>
              <w:t xml:space="preserve">nformation was provided by HR to staff that they could download </w:t>
            </w:r>
            <w:r w:rsidR="004C25B1">
              <w:rPr>
                <w:rFonts w:ascii="Arial" w:hAnsi="Arial" w:cs="Arial"/>
              </w:rPr>
              <w:t>a</w:t>
            </w:r>
            <w:r w:rsidR="008A28AB" w:rsidRPr="0059323D">
              <w:rPr>
                <w:rFonts w:ascii="Arial" w:hAnsi="Arial" w:cs="Arial"/>
              </w:rPr>
              <w:t xml:space="preserve"> card ID to advise they were exempt from wearing and </w:t>
            </w:r>
            <w:r w:rsidR="00B74B7E" w:rsidRPr="0059323D">
              <w:rPr>
                <w:rFonts w:ascii="Arial" w:hAnsi="Arial" w:cs="Arial"/>
              </w:rPr>
              <w:t>SU launched a lanyard scheme for those to avail of a lanyard to identify they were unable to wear face coverings.</w:t>
            </w:r>
            <w:r w:rsidR="004C12A0" w:rsidRPr="0059323D">
              <w:rPr>
                <w:rFonts w:ascii="Arial" w:hAnsi="Arial" w:cs="Arial"/>
              </w:rPr>
              <w:t xml:space="preserve">  This information was </w:t>
            </w:r>
            <w:r w:rsidR="00DF619A" w:rsidRPr="0059323D">
              <w:rPr>
                <w:rFonts w:ascii="Arial" w:hAnsi="Arial" w:cs="Arial"/>
              </w:rPr>
              <w:t xml:space="preserve">issued again </w:t>
            </w:r>
            <w:r w:rsidR="00B67EBC" w:rsidRPr="0059323D">
              <w:rPr>
                <w:rFonts w:ascii="Arial" w:hAnsi="Arial" w:cs="Arial"/>
              </w:rPr>
              <w:t>on 3 December 2020 for both staff and students</w:t>
            </w:r>
            <w:r w:rsidR="00A114E2" w:rsidRPr="0059323D">
              <w:rPr>
                <w:rFonts w:ascii="Arial" w:hAnsi="Arial" w:cs="Arial"/>
              </w:rPr>
              <w:t xml:space="preserve"> with advice of how to wear a face covering if you use hearing aids or cochlear implant.</w:t>
            </w:r>
            <w:r w:rsidR="00D65FA5" w:rsidRPr="0059323D">
              <w:rPr>
                <w:rFonts w:ascii="Arial" w:hAnsi="Arial" w:cs="Arial"/>
              </w:rPr>
              <w:t xml:space="preserve">  </w:t>
            </w:r>
            <w:r w:rsidR="005F3F73" w:rsidRPr="0059323D">
              <w:rPr>
                <w:rFonts w:ascii="Arial" w:hAnsi="Arial" w:cs="Arial"/>
              </w:rPr>
              <w:t>Also,</w:t>
            </w:r>
            <w:r w:rsidR="00D65FA5" w:rsidRPr="0059323D">
              <w:rPr>
                <w:rFonts w:ascii="Arial" w:hAnsi="Arial" w:cs="Arial"/>
              </w:rPr>
              <w:t xml:space="preserve"> on this awareness day the </w:t>
            </w:r>
            <w:r w:rsidR="00731F64" w:rsidRPr="0059323D">
              <w:rPr>
                <w:rFonts w:ascii="Arial" w:hAnsi="Arial" w:cs="Arial"/>
              </w:rPr>
              <w:t xml:space="preserve">information was provided in relation to accessing AccessAble information and the benefits of using the website to </w:t>
            </w:r>
            <w:r w:rsidR="00505356" w:rsidRPr="0059323D">
              <w:rPr>
                <w:rFonts w:ascii="Arial" w:hAnsi="Arial" w:cs="Arial"/>
              </w:rPr>
              <w:t>access information.</w:t>
            </w:r>
          </w:p>
          <w:p w14:paraId="1BAD65DA" w14:textId="77777777" w:rsidR="004C12A0" w:rsidRPr="0059323D" w:rsidRDefault="004C12A0" w:rsidP="00247FBC">
            <w:pPr>
              <w:spacing w:after="120" w:line="240" w:lineRule="auto"/>
              <w:rPr>
                <w:rFonts w:ascii="Arial" w:hAnsi="Arial" w:cs="Arial"/>
              </w:rPr>
            </w:pPr>
          </w:p>
          <w:p w14:paraId="40AE6FC8" w14:textId="35D7E4EA" w:rsidR="00C149A0" w:rsidRPr="0059323D" w:rsidRDefault="00C149A0" w:rsidP="00247FBC">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07B6C70" w14:textId="6D6543B6" w:rsidR="00AD241C" w:rsidRPr="0059323D" w:rsidRDefault="00C149A0" w:rsidP="00247FBC">
            <w:pPr>
              <w:spacing w:after="120" w:line="240" w:lineRule="auto"/>
              <w:rPr>
                <w:rFonts w:ascii="Arial" w:hAnsi="Arial" w:cs="Arial"/>
              </w:rPr>
            </w:pPr>
            <w:r w:rsidRPr="0059323D">
              <w:rPr>
                <w:rFonts w:ascii="Arial" w:hAnsi="Arial" w:cs="Arial"/>
              </w:rPr>
              <w:t xml:space="preserve">A mental health policy and mental health action plans were devised </w:t>
            </w:r>
            <w:r w:rsidR="00856E30" w:rsidRPr="0059323D">
              <w:rPr>
                <w:rFonts w:ascii="Arial" w:hAnsi="Arial" w:cs="Arial"/>
              </w:rPr>
              <w:t>with the aim to help and support individuals we are experiencing mental health issues.</w:t>
            </w:r>
          </w:p>
          <w:p w14:paraId="60E38245" w14:textId="1309734D" w:rsidR="006C3913" w:rsidRPr="0059323D" w:rsidRDefault="006C3913" w:rsidP="00247FBC">
            <w:pPr>
              <w:spacing w:after="120" w:line="240" w:lineRule="auto"/>
              <w:rPr>
                <w:rFonts w:ascii="Arial" w:hAnsi="Arial" w:cs="Arial"/>
              </w:rPr>
            </w:pPr>
          </w:p>
          <w:p w14:paraId="6C990977" w14:textId="03BC0299" w:rsidR="006C3913" w:rsidRPr="0059323D" w:rsidRDefault="0078751A" w:rsidP="00247FBC">
            <w:pPr>
              <w:spacing w:after="120" w:line="240" w:lineRule="auto"/>
              <w:rPr>
                <w:rFonts w:ascii="Arial" w:hAnsi="Arial" w:cs="Arial"/>
              </w:rPr>
            </w:pPr>
            <w:r w:rsidRPr="0059323D">
              <w:rPr>
                <w:rFonts w:ascii="Arial" w:hAnsi="Arial" w:cs="Arial"/>
              </w:rPr>
              <w:t xml:space="preserve">Both staff and students availed of the schemes and presented </w:t>
            </w:r>
            <w:r w:rsidR="00C0075E" w:rsidRPr="0059323D">
              <w:rPr>
                <w:rFonts w:ascii="Arial" w:hAnsi="Arial" w:cs="Arial"/>
              </w:rPr>
              <w:t xml:space="preserve">their </w:t>
            </w:r>
            <w:r w:rsidR="005F3F73" w:rsidRPr="0059323D">
              <w:rPr>
                <w:rFonts w:ascii="Arial" w:hAnsi="Arial" w:cs="Arial"/>
              </w:rPr>
              <w:t>cards,</w:t>
            </w:r>
            <w:r w:rsidR="00C0075E" w:rsidRPr="0059323D">
              <w:rPr>
                <w:rFonts w:ascii="Arial" w:hAnsi="Arial" w:cs="Arial"/>
              </w:rPr>
              <w:t xml:space="preserve"> and this took away </w:t>
            </w:r>
            <w:r w:rsidR="00547C3F" w:rsidRPr="0059323D">
              <w:rPr>
                <w:rFonts w:ascii="Arial" w:hAnsi="Arial" w:cs="Arial"/>
              </w:rPr>
              <w:t>requirement</w:t>
            </w:r>
            <w:r w:rsidR="008D776D" w:rsidRPr="0059323D">
              <w:rPr>
                <w:rFonts w:ascii="Arial" w:hAnsi="Arial" w:cs="Arial"/>
              </w:rPr>
              <w:t xml:space="preserve"> for students to explain to </w:t>
            </w:r>
            <w:r w:rsidR="00391391" w:rsidRPr="0059323D">
              <w:rPr>
                <w:rFonts w:ascii="Arial" w:hAnsi="Arial" w:cs="Arial"/>
              </w:rPr>
              <w:t xml:space="preserve">staff on entering the building and when moving around as they have </w:t>
            </w:r>
            <w:r w:rsidR="004C12A0" w:rsidRPr="0059323D">
              <w:rPr>
                <w:rFonts w:ascii="Arial" w:hAnsi="Arial" w:cs="Arial"/>
              </w:rPr>
              <w:t>lanyards to display.</w:t>
            </w:r>
          </w:p>
          <w:p w14:paraId="4F4983C6" w14:textId="525119C5" w:rsidR="004C12A0" w:rsidRPr="0059323D" w:rsidRDefault="004C12A0" w:rsidP="00247FBC">
            <w:pPr>
              <w:spacing w:after="120" w:line="240" w:lineRule="auto"/>
              <w:rPr>
                <w:rFonts w:ascii="Arial" w:hAnsi="Arial" w:cs="Arial"/>
              </w:rPr>
            </w:pPr>
          </w:p>
          <w:p w14:paraId="0C56886A" w14:textId="6EBC08EC" w:rsidR="004C12A0" w:rsidRPr="0059323D" w:rsidRDefault="004C12A0" w:rsidP="00247FBC">
            <w:pPr>
              <w:spacing w:after="120" w:line="240" w:lineRule="auto"/>
              <w:rPr>
                <w:rFonts w:ascii="Arial" w:hAnsi="Arial" w:cs="Arial"/>
              </w:rPr>
            </w:pPr>
          </w:p>
          <w:p w14:paraId="3EAF2B56" w14:textId="611E67C5" w:rsidR="004C12A0" w:rsidRPr="0059323D" w:rsidRDefault="004C12A0" w:rsidP="00247FBC">
            <w:pPr>
              <w:spacing w:after="120" w:line="240" w:lineRule="auto"/>
              <w:rPr>
                <w:rFonts w:ascii="Arial" w:hAnsi="Arial" w:cs="Arial"/>
              </w:rPr>
            </w:pPr>
          </w:p>
          <w:p w14:paraId="667FCF20" w14:textId="5039E14E" w:rsidR="004C12A0" w:rsidRPr="0059323D" w:rsidRDefault="004C12A0" w:rsidP="00247FBC">
            <w:pPr>
              <w:spacing w:after="120" w:line="240" w:lineRule="auto"/>
              <w:rPr>
                <w:rFonts w:ascii="Arial" w:hAnsi="Arial" w:cs="Arial"/>
              </w:rPr>
            </w:pPr>
          </w:p>
          <w:p w14:paraId="57854FA4" w14:textId="77777777" w:rsidR="004C12A0" w:rsidRPr="0059323D" w:rsidRDefault="004C12A0" w:rsidP="00247FBC">
            <w:pPr>
              <w:spacing w:after="120" w:line="240" w:lineRule="auto"/>
              <w:rPr>
                <w:rFonts w:ascii="Arial" w:hAnsi="Arial" w:cs="Arial"/>
              </w:rPr>
            </w:pPr>
          </w:p>
          <w:p w14:paraId="0B251A4B" w14:textId="77777777" w:rsidR="00856E30" w:rsidRPr="0059323D" w:rsidRDefault="00856E30" w:rsidP="00247FBC">
            <w:pPr>
              <w:spacing w:after="120" w:line="240" w:lineRule="auto"/>
              <w:rPr>
                <w:rFonts w:ascii="Arial" w:hAnsi="Arial" w:cs="Arial"/>
              </w:rPr>
            </w:pPr>
          </w:p>
          <w:p w14:paraId="7F0318AE" w14:textId="39FBC799" w:rsidR="00856E30" w:rsidRPr="0059323D" w:rsidRDefault="00856E30" w:rsidP="00247FBC">
            <w:pPr>
              <w:spacing w:after="120" w:line="240" w:lineRule="auto"/>
              <w:rPr>
                <w:rFonts w:ascii="Arial" w:hAnsi="Arial" w:cs="Arial"/>
              </w:rPr>
            </w:pPr>
          </w:p>
        </w:tc>
      </w:tr>
      <w:tr w:rsidR="00AD241C" w:rsidRPr="00AD241C" w14:paraId="205B3E8D"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DB4055D" w14:textId="77777777" w:rsidR="00AD241C" w:rsidRPr="00AD241C" w:rsidRDefault="00AD241C" w:rsidP="0042023B">
            <w:pPr>
              <w:spacing w:after="0" w:line="240" w:lineRule="auto"/>
              <w:rPr>
                <w:sz w:val="24"/>
                <w:szCs w:val="24"/>
              </w:rPr>
            </w:pPr>
            <w:r w:rsidRPr="00AD241C">
              <w:rPr>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5AA71CDD" w14:textId="72098A33" w:rsidR="00AD241C" w:rsidRDefault="00F47D3C" w:rsidP="00247FBC">
            <w:pPr>
              <w:spacing w:after="120" w:line="240" w:lineRule="auto"/>
              <w:rPr>
                <w:rFonts w:ascii="Arial" w:hAnsi="Arial" w:cs="Arial"/>
                <w:color w:val="0D0D0D" w:themeColor="text1" w:themeTint="F2"/>
              </w:rPr>
            </w:pPr>
            <w:r w:rsidRPr="00C32197">
              <w:rPr>
                <w:rFonts w:ascii="Arial" w:hAnsi="Arial" w:cs="Arial"/>
                <w:color w:val="0D0D0D" w:themeColor="text1" w:themeTint="F2"/>
              </w:rPr>
              <w:t xml:space="preserve">Explore the scope </w:t>
            </w:r>
            <w:r w:rsidR="00603F55">
              <w:rPr>
                <w:rFonts w:ascii="Arial" w:hAnsi="Arial" w:cs="Arial"/>
                <w:color w:val="0D0D0D" w:themeColor="text1" w:themeTint="F2"/>
              </w:rPr>
              <w:t xml:space="preserve">of </w:t>
            </w:r>
            <w:r w:rsidRPr="00C32197">
              <w:rPr>
                <w:rFonts w:ascii="Arial" w:hAnsi="Arial" w:cs="Arial"/>
                <w:color w:val="0D0D0D" w:themeColor="text1" w:themeTint="F2"/>
              </w:rPr>
              <w:t>offering meaningful placements and work shadowing and volunteering for people with a disability</w:t>
            </w:r>
          </w:p>
          <w:p w14:paraId="4B858A92" w14:textId="5D21D250" w:rsidR="00157BB8" w:rsidRDefault="00157BB8" w:rsidP="00247FBC">
            <w:pPr>
              <w:spacing w:after="120" w:line="240" w:lineRule="auto"/>
              <w:rPr>
                <w:rFonts w:ascii="Arial" w:hAnsi="Arial" w:cs="Arial"/>
                <w:color w:val="0D0D0D" w:themeColor="text1" w:themeTint="F2"/>
              </w:rPr>
            </w:pPr>
          </w:p>
          <w:p w14:paraId="758E27A4" w14:textId="6993C3F3" w:rsidR="00157BB8" w:rsidRDefault="00157BB8" w:rsidP="00247FBC">
            <w:pPr>
              <w:spacing w:after="120" w:line="240" w:lineRule="auto"/>
              <w:rPr>
                <w:rFonts w:ascii="Arial" w:hAnsi="Arial" w:cs="Arial"/>
                <w:color w:val="0D0D0D" w:themeColor="text1" w:themeTint="F2"/>
              </w:rPr>
            </w:pPr>
          </w:p>
          <w:p w14:paraId="64D12767" w14:textId="46E18A5C" w:rsidR="00157BB8" w:rsidRDefault="00157BB8" w:rsidP="00247FBC">
            <w:pPr>
              <w:spacing w:after="120" w:line="240" w:lineRule="auto"/>
              <w:rPr>
                <w:rFonts w:ascii="Arial" w:hAnsi="Arial" w:cs="Arial"/>
                <w:color w:val="0D0D0D" w:themeColor="text1" w:themeTint="F2"/>
              </w:rPr>
            </w:pPr>
          </w:p>
          <w:p w14:paraId="5585D37F" w14:textId="0A0F9472" w:rsidR="00157BB8" w:rsidRDefault="00157BB8" w:rsidP="00247FBC">
            <w:pPr>
              <w:spacing w:after="120" w:line="240" w:lineRule="auto"/>
              <w:rPr>
                <w:rFonts w:ascii="Arial" w:hAnsi="Arial" w:cs="Arial"/>
                <w:color w:val="0D0D0D" w:themeColor="text1" w:themeTint="F2"/>
              </w:rPr>
            </w:pPr>
          </w:p>
          <w:p w14:paraId="12BE7CB5" w14:textId="77777777" w:rsidR="00157BB8" w:rsidRPr="00C32197" w:rsidRDefault="00157BB8" w:rsidP="00247FBC">
            <w:pPr>
              <w:spacing w:after="120" w:line="240" w:lineRule="auto"/>
              <w:rPr>
                <w:rFonts w:ascii="Arial" w:hAnsi="Arial" w:cs="Arial"/>
                <w:color w:val="0D0D0D" w:themeColor="text1" w:themeTint="F2"/>
              </w:rPr>
            </w:pPr>
          </w:p>
          <w:p w14:paraId="6D4846EB" w14:textId="08D5A281" w:rsidR="002557A3" w:rsidRPr="00C32197" w:rsidRDefault="002557A3" w:rsidP="00247FBC">
            <w:pPr>
              <w:spacing w:after="120" w:line="240" w:lineRule="auto"/>
              <w:rPr>
                <w:rFonts w:ascii="Arial" w:hAnsi="Arial" w:cs="Arial"/>
                <w:color w:val="0D0D0D" w:themeColor="text1" w:themeTint="F2"/>
              </w:rPr>
            </w:pPr>
          </w:p>
          <w:p w14:paraId="06C7EF88" w14:textId="3F3CDE84" w:rsidR="002557A3" w:rsidRPr="00C32197" w:rsidRDefault="002557A3" w:rsidP="00247FBC">
            <w:pPr>
              <w:spacing w:after="120" w:line="240" w:lineRule="auto"/>
              <w:rPr>
                <w:rFonts w:ascii="Arial" w:hAnsi="Arial" w:cs="Arial"/>
                <w:color w:val="0D0D0D" w:themeColor="text1" w:themeTint="F2"/>
              </w:rPr>
            </w:pPr>
          </w:p>
          <w:p w14:paraId="1D314AF1" w14:textId="77777777" w:rsidR="002557A3" w:rsidRPr="00C32197" w:rsidRDefault="002557A3" w:rsidP="00247FBC">
            <w:pPr>
              <w:spacing w:after="120" w:line="240" w:lineRule="auto"/>
              <w:rPr>
                <w:rFonts w:ascii="Arial" w:hAnsi="Arial" w:cs="Arial"/>
                <w:color w:val="0D0D0D" w:themeColor="text1" w:themeTint="F2"/>
              </w:rPr>
            </w:pPr>
          </w:p>
          <w:p w14:paraId="64BA1186" w14:textId="513F1B4B" w:rsidR="00474DFD" w:rsidRPr="00C32197" w:rsidRDefault="00474DFD" w:rsidP="00247FBC">
            <w:pPr>
              <w:spacing w:after="120" w:line="240" w:lineRule="auto"/>
              <w:rPr>
                <w:rFonts w:ascii="Arial" w:hAnsi="Arial" w:cs="Arial"/>
                <w:color w:val="0D0D0D" w:themeColor="text1" w:themeTint="F2"/>
              </w:rPr>
            </w:pPr>
          </w:p>
          <w:p w14:paraId="7D06EF5F" w14:textId="0E1A1BA2" w:rsidR="00474DFD" w:rsidRPr="00C32197" w:rsidRDefault="00474DFD" w:rsidP="00247FBC">
            <w:pPr>
              <w:spacing w:after="120" w:line="240" w:lineRule="auto"/>
              <w:rPr>
                <w:rFonts w:ascii="Arial" w:hAnsi="Arial" w:cs="Arial"/>
                <w:color w:val="0D0D0D" w:themeColor="text1" w:themeTint="F2"/>
              </w:rPr>
            </w:pPr>
          </w:p>
          <w:p w14:paraId="1AA2BCBE" w14:textId="702F82E9" w:rsidR="00474DFD" w:rsidRPr="00C32197" w:rsidRDefault="00474DFD" w:rsidP="00247FBC">
            <w:pPr>
              <w:spacing w:after="120" w:line="240" w:lineRule="auto"/>
              <w:rPr>
                <w:rFonts w:ascii="Arial" w:hAnsi="Arial" w:cs="Arial"/>
                <w:color w:val="0D0D0D" w:themeColor="text1" w:themeTint="F2"/>
              </w:rPr>
            </w:pPr>
          </w:p>
          <w:p w14:paraId="69BE2631" w14:textId="77777777" w:rsidR="00474DFD" w:rsidRPr="00C32197" w:rsidRDefault="00474DFD" w:rsidP="00247FBC">
            <w:pPr>
              <w:spacing w:after="120" w:line="240" w:lineRule="auto"/>
              <w:rPr>
                <w:rFonts w:ascii="Arial" w:hAnsi="Arial" w:cs="Arial"/>
                <w:color w:val="0D0D0D" w:themeColor="text1" w:themeTint="F2"/>
              </w:rPr>
            </w:pPr>
          </w:p>
          <w:p w14:paraId="4121D284" w14:textId="77777777" w:rsidR="00474DFD" w:rsidRPr="00C32197" w:rsidRDefault="00474DFD" w:rsidP="00247FBC">
            <w:pPr>
              <w:spacing w:after="120" w:line="240" w:lineRule="auto"/>
              <w:rPr>
                <w:rFonts w:ascii="Arial" w:hAnsi="Arial" w:cs="Arial"/>
                <w:color w:val="0D0D0D" w:themeColor="text1" w:themeTint="F2"/>
              </w:rPr>
            </w:pPr>
          </w:p>
          <w:p w14:paraId="6E3E7C47" w14:textId="580B35F5" w:rsidR="00474DFD" w:rsidRPr="00C32197" w:rsidRDefault="00474DFD" w:rsidP="00247FBC">
            <w:pPr>
              <w:spacing w:after="120" w:line="240" w:lineRule="auto"/>
              <w:rPr>
                <w:rFonts w:ascii="Arial" w:hAnsi="Arial" w:cs="Arial"/>
                <w:color w:val="0D0D0D" w:themeColor="text1" w:themeTint="F2"/>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5587318" w14:textId="1AE374DD" w:rsidR="00C32197" w:rsidRPr="00C32197" w:rsidRDefault="0057518D" w:rsidP="00C32197">
            <w:pPr>
              <w:rPr>
                <w:rFonts w:ascii="Arial" w:hAnsi="Arial" w:cs="Arial"/>
                <w:color w:val="0D0D0D" w:themeColor="text1" w:themeTint="F2"/>
                <w:lang w:val="en-US"/>
              </w:rPr>
            </w:pPr>
            <w:r w:rsidRPr="00C32197">
              <w:rPr>
                <w:rFonts w:ascii="Arial" w:hAnsi="Arial" w:cs="Arial"/>
                <w:color w:val="0D0D0D" w:themeColor="text1" w:themeTint="F2"/>
              </w:rPr>
              <w:t>The Training Organisation works closely with Disability Action to assist students with placements</w:t>
            </w:r>
            <w:r w:rsidR="00161508">
              <w:rPr>
                <w:rFonts w:ascii="Arial" w:hAnsi="Arial" w:cs="Arial"/>
                <w:color w:val="0D0D0D" w:themeColor="text1" w:themeTint="F2"/>
              </w:rPr>
              <w:t xml:space="preserve"> and work e</w:t>
            </w:r>
            <w:r w:rsidR="00681679" w:rsidRPr="00C32197">
              <w:rPr>
                <w:rFonts w:ascii="Arial" w:hAnsi="Arial" w:cs="Arial"/>
                <w:color w:val="0D0D0D" w:themeColor="text1" w:themeTint="F2"/>
              </w:rPr>
              <w:t xml:space="preserve">xperience.  </w:t>
            </w:r>
          </w:p>
          <w:p w14:paraId="5CE1BAAA" w14:textId="19E334B3" w:rsidR="002557A3" w:rsidRPr="00C32197" w:rsidRDefault="00C32197" w:rsidP="00D945BD">
            <w:pPr>
              <w:rPr>
                <w:rFonts w:ascii="Arial" w:hAnsi="Arial" w:cs="Arial"/>
                <w:color w:val="0D0D0D" w:themeColor="text1" w:themeTint="F2"/>
              </w:rPr>
            </w:pPr>
            <w:r w:rsidRPr="00C32197">
              <w:rPr>
                <w:rFonts w:ascii="Arial" w:hAnsi="Arial" w:cs="Arial"/>
                <w:color w:val="0D0D0D" w:themeColor="text1" w:themeTint="F2"/>
                <w:lang w:val="en-US"/>
              </w:rPr>
              <w:t xml:space="preserve">SERC encourages students with disabilities to access internal and external placement </w:t>
            </w:r>
            <w:r w:rsidR="00D865A0" w:rsidRPr="00C32197">
              <w:rPr>
                <w:rFonts w:ascii="Arial" w:hAnsi="Arial" w:cs="Arial"/>
                <w:color w:val="0D0D0D" w:themeColor="text1" w:themeTint="F2"/>
                <w:lang w:val="en-US"/>
              </w:rPr>
              <w:t>opportunities and</w:t>
            </w:r>
            <w:r w:rsidRPr="00C32197">
              <w:rPr>
                <w:rFonts w:ascii="Arial" w:hAnsi="Arial" w:cs="Arial"/>
                <w:color w:val="0D0D0D" w:themeColor="text1" w:themeTint="F2"/>
                <w:lang w:val="en-US"/>
              </w:rPr>
              <w:t xml:space="preserve"> will assist and guide students and placement providers to consider and implement </w:t>
            </w:r>
            <w:r w:rsidRPr="00C32197">
              <w:rPr>
                <w:rFonts w:ascii="Arial" w:hAnsi="Arial" w:cs="Arial"/>
                <w:color w:val="0D0D0D" w:themeColor="text1" w:themeTint="F2"/>
              </w:rPr>
              <w:t>reasonable adjustments to ensure that a safe and secure placement opportunity is provided.</w:t>
            </w:r>
          </w:p>
          <w:p w14:paraId="5AC2FE52" w14:textId="77777777" w:rsidR="002557A3" w:rsidRPr="00C32197" w:rsidRDefault="002557A3" w:rsidP="002557A3">
            <w:pPr>
              <w:pStyle w:val="xmsonormal"/>
              <w:shd w:val="clear" w:color="auto" w:fill="FFFFFF"/>
              <w:rPr>
                <w:rFonts w:ascii="Arial" w:hAnsi="Arial" w:cs="Arial"/>
                <w:color w:val="0D0D0D" w:themeColor="text1" w:themeTint="F2"/>
              </w:rPr>
            </w:pPr>
            <w:r w:rsidRPr="00C32197">
              <w:rPr>
                <w:rFonts w:ascii="Arial" w:hAnsi="Arial" w:cs="Arial"/>
                <w:color w:val="0D0D0D" w:themeColor="text1" w:themeTint="F2"/>
              </w:rPr>
              <w:t>The College introduced a new FE pilot program specifically for SEN mature students in Downpatrick and Lisburn.  Thirty-two students were enrolled for this from October 2020 and completing in June 2021.</w:t>
            </w:r>
          </w:p>
          <w:p w14:paraId="6E32922C" w14:textId="042E3423" w:rsidR="00474DFD" w:rsidRPr="00C32197" w:rsidRDefault="00474DFD" w:rsidP="00247FBC">
            <w:pPr>
              <w:spacing w:after="120" w:line="240" w:lineRule="auto"/>
              <w:rPr>
                <w:rFonts w:ascii="Arial" w:hAnsi="Arial" w:cs="Arial"/>
                <w:color w:val="0D0D0D" w:themeColor="text1" w:themeTint="F2"/>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38EC883" w14:textId="30C2F470" w:rsidR="00AD241C" w:rsidRDefault="00681679" w:rsidP="00247FBC">
            <w:pPr>
              <w:spacing w:after="120" w:line="240" w:lineRule="auto"/>
              <w:rPr>
                <w:rFonts w:ascii="Arial" w:hAnsi="Arial" w:cs="Arial"/>
              </w:rPr>
            </w:pPr>
            <w:r w:rsidRPr="002557A3">
              <w:rPr>
                <w:rFonts w:ascii="Arial" w:hAnsi="Arial" w:cs="Arial"/>
              </w:rPr>
              <w:t>This remains ongoing and reviewed for each student to meet their own individual requirements.</w:t>
            </w:r>
          </w:p>
          <w:p w14:paraId="42282782" w14:textId="19807042" w:rsidR="00157BB8" w:rsidRDefault="00157BB8" w:rsidP="00247FBC">
            <w:pPr>
              <w:spacing w:after="120" w:line="240" w:lineRule="auto"/>
              <w:rPr>
                <w:rFonts w:ascii="Arial" w:hAnsi="Arial" w:cs="Arial"/>
              </w:rPr>
            </w:pPr>
          </w:p>
          <w:p w14:paraId="6F5F5922" w14:textId="37EB604B" w:rsidR="00157BB8" w:rsidRDefault="00157BB8" w:rsidP="00247FBC">
            <w:pPr>
              <w:spacing w:after="120" w:line="240" w:lineRule="auto"/>
              <w:rPr>
                <w:rFonts w:ascii="Arial" w:hAnsi="Arial" w:cs="Arial"/>
              </w:rPr>
            </w:pPr>
          </w:p>
          <w:p w14:paraId="5BD9E94C" w14:textId="51D7F076" w:rsidR="00157BB8" w:rsidRDefault="00157BB8" w:rsidP="00247FBC">
            <w:pPr>
              <w:spacing w:after="120" w:line="240" w:lineRule="auto"/>
              <w:rPr>
                <w:rFonts w:ascii="Arial" w:hAnsi="Arial" w:cs="Arial"/>
              </w:rPr>
            </w:pPr>
          </w:p>
          <w:p w14:paraId="6430AF43" w14:textId="3AC099B9" w:rsidR="00157BB8" w:rsidRDefault="00157BB8" w:rsidP="00247FBC">
            <w:pPr>
              <w:spacing w:after="120" w:line="240" w:lineRule="auto"/>
              <w:rPr>
                <w:rFonts w:ascii="Arial" w:hAnsi="Arial" w:cs="Arial"/>
              </w:rPr>
            </w:pPr>
          </w:p>
          <w:p w14:paraId="09D615C4" w14:textId="750DC595" w:rsidR="00157BB8" w:rsidRDefault="00157BB8" w:rsidP="00247FBC">
            <w:pPr>
              <w:spacing w:after="120" w:line="240" w:lineRule="auto"/>
              <w:rPr>
                <w:rFonts w:ascii="Arial" w:hAnsi="Arial" w:cs="Arial"/>
              </w:rPr>
            </w:pPr>
          </w:p>
          <w:p w14:paraId="2C61ECFA" w14:textId="43CCF26F" w:rsidR="00157BB8" w:rsidRDefault="00157BB8" w:rsidP="00247FBC">
            <w:pPr>
              <w:spacing w:after="120" w:line="240" w:lineRule="auto"/>
              <w:rPr>
                <w:rFonts w:ascii="Arial" w:hAnsi="Arial" w:cs="Arial"/>
              </w:rPr>
            </w:pPr>
          </w:p>
          <w:p w14:paraId="287D6E55" w14:textId="6EFE7CD5" w:rsidR="00157BB8" w:rsidRDefault="00157BB8" w:rsidP="00247FBC">
            <w:pPr>
              <w:spacing w:after="120" w:line="240" w:lineRule="auto"/>
              <w:rPr>
                <w:rFonts w:ascii="Arial" w:hAnsi="Arial" w:cs="Arial"/>
              </w:rPr>
            </w:pPr>
          </w:p>
          <w:p w14:paraId="3407DBEF" w14:textId="2C8D30AC" w:rsidR="00157BB8" w:rsidRDefault="00157BB8" w:rsidP="00247FBC">
            <w:pPr>
              <w:spacing w:after="120" w:line="240" w:lineRule="auto"/>
              <w:rPr>
                <w:rFonts w:ascii="Arial" w:hAnsi="Arial" w:cs="Arial"/>
              </w:rPr>
            </w:pPr>
          </w:p>
          <w:p w14:paraId="3F910FF3" w14:textId="3B1DB279" w:rsidR="00157BB8" w:rsidRDefault="00157BB8" w:rsidP="00247FBC">
            <w:pPr>
              <w:spacing w:after="120" w:line="240" w:lineRule="auto"/>
              <w:rPr>
                <w:rFonts w:ascii="Arial" w:hAnsi="Arial" w:cs="Arial"/>
              </w:rPr>
            </w:pPr>
          </w:p>
          <w:p w14:paraId="7D549396" w14:textId="30AED435" w:rsidR="00157BB8" w:rsidRDefault="00157BB8" w:rsidP="00247FBC">
            <w:pPr>
              <w:spacing w:after="120" w:line="240" w:lineRule="auto"/>
              <w:rPr>
                <w:rFonts w:ascii="Arial" w:hAnsi="Arial" w:cs="Arial"/>
              </w:rPr>
            </w:pPr>
          </w:p>
          <w:p w14:paraId="3E0FD2B1" w14:textId="77777777" w:rsidR="00157BB8" w:rsidRPr="002557A3" w:rsidRDefault="00157BB8" w:rsidP="00247FBC">
            <w:pPr>
              <w:spacing w:after="120" w:line="240" w:lineRule="auto"/>
              <w:rPr>
                <w:rFonts w:ascii="Arial" w:hAnsi="Arial" w:cs="Arial"/>
              </w:rPr>
            </w:pPr>
          </w:p>
          <w:p w14:paraId="042E6D4D" w14:textId="77777777" w:rsidR="00681679" w:rsidRDefault="00681679" w:rsidP="00247FBC">
            <w:pPr>
              <w:spacing w:after="120" w:line="240" w:lineRule="auto"/>
              <w:rPr>
                <w:sz w:val="24"/>
                <w:szCs w:val="24"/>
              </w:rPr>
            </w:pPr>
          </w:p>
          <w:p w14:paraId="6EF7DF29" w14:textId="77777777" w:rsidR="00681679" w:rsidRDefault="00681679" w:rsidP="00247FBC">
            <w:pPr>
              <w:spacing w:after="120" w:line="240" w:lineRule="auto"/>
              <w:rPr>
                <w:sz w:val="24"/>
                <w:szCs w:val="24"/>
              </w:rPr>
            </w:pPr>
          </w:p>
          <w:p w14:paraId="251E8EDB" w14:textId="0423DD92" w:rsidR="00681679" w:rsidRPr="00AD241C" w:rsidRDefault="00681679" w:rsidP="00247FBC">
            <w:pPr>
              <w:spacing w:after="120" w:line="240" w:lineRule="auto"/>
              <w:rPr>
                <w:sz w:val="24"/>
                <w:szCs w:val="24"/>
              </w:rPr>
            </w:pPr>
          </w:p>
        </w:tc>
      </w:tr>
      <w:tr w:rsidR="00AD241C" w:rsidRPr="00AD241C" w14:paraId="70047A10"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77B7CA4" w14:textId="18B42BF6" w:rsidR="00AD241C" w:rsidRPr="00AD241C" w:rsidRDefault="00EB4A60" w:rsidP="0042023B">
            <w:pPr>
              <w:spacing w:after="0" w:line="240" w:lineRule="auto"/>
              <w:rPr>
                <w:sz w:val="24"/>
                <w:szCs w:val="24"/>
              </w:rPr>
            </w:pPr>
            <w:r>
              <w:rPr>
                <w:sz w:val="24"/>
                <w:szCs w:val="24"/>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07697C1E" w14:textId="293D2232" w:rsidR="00AD241C" w:rsidRPr="00FF14E3" w:rsidRDefault="00EB4A60" w:rsidP="00247FBC">
            <w:pPr>
              <w:spacing w:after="120" w:line="240" w:lineRule="auto"/>
              <w:rPr>
                <w:rFonts w:ascii="Arial" w:hAnsi="Arial" w:cs="Arial"/>
              </w:rPr>
            </w:pPr>
            <w:r w:rsidRPr="00FF14E3">
              <w:rPr>
                <w:rFonts w:ascii="Arial" w:hAnsi="Arial" w:cs="Arial"/>
              </w:rPr>
              <w:t>Consider development of a (Sectoral) Disability Advisory group that could involve staff and students.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4CB4AE2" w14:textId="769E6CA0" w:rsidR="00AD241C" w:rsidRPr="00FF14E3" w:rsidRDefault="0088710F" w:rsidP="00247FBC">
            <w:pPr>
              <w:spacing w:after="120" w:line="240" w:lineRule="auto"/>
              <w:rPr>
                <w:rFonts w:ascii="Arial" w:hAnsi="Arial" w:cs="Arial"/>
              </w:rPr>
            </w:pPr>
            <w:r>
              <w:rPr>
                <w:rFonts w:ascii="Arial" w:hAnsi="Arial" w:cs="Arial"/>
              </w:rPr>
              <w:t xml:space="preserve">The </w:t>
            </w:r>
            <w:r w:rsidR="0099068A" w:rsidRPr="00FF14E3">
              <w:rPr>
                <w:rFonts w:ascii="Arial" w:hAnsi="Arial" w:cs="Arial"/>
              </w:rPr>
              <w:t xml:space="preserve">FE Sector group has placed </w:t>
            </w:r>
            <w:r>
              <w:rPr>
                <w:rFonts w:ascii="Arial" w:hAnsi="Arial" w:cs="Arial"/>
              </w:rPr>
              <w:t xml:space="preserve">this </w:t>
            </w:r>
            <w:r w:rsidR="0099068A" w:rsidRPr="00FF14E3">
              <w:rPr>
                <w:rFonts w:ascii="Arial" w:hAnsi="Arial" w:cs="Arial"/>
              </w:rPr>
              <w:t xml:space="preserve">as an </w:t>
            </w:r>
            <w:r w:rsidR="00695C19">
              <w:rPr>
                <w:rFonts w:ascii="Arial" w:hAnsi="Arial" w:cs="Arial"/>
              </w:rPr>
              <w:t>a</w:t>
            </w:r>
            <w:r w:rsidR="0099068A" w:rsidRPr="00FF14E3">
              <w:rPr>
                <w:rFonts w:ascii="Arial" w:hAnsi="Arial" w:cs="Arial"/>
              </w:rPr>
              <w:t>genda item in their quarterly meetings and remain</w:t>
            </w:r>
            <w:r w:rsidR="00695C19">
              <w:rPr>
                <w:rFonts w:ascii="Arial" w:hAnsi="Arial" w:cs="Arial"/>
              </w:rPr>
              <w:t>s</w:t>
            </w:r>
            <w:r w:rsidR="0099068A" w:rsidRPr="00FF14E3">
              <w:rPr>
                <w:rFonts w:ascii="Arial" w:hAnsi="Arial" w:cs="Arial"/>
              </w:rPr>
              <w:t xml:space="preserve"> ongoing.</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604C4F3" w14:textId="4E9C5EA1" w:rsidR="00AD241C" w:rsidRPr="00FF14E3" w:rsidRDefault="00765B67" w:rsidP="00247FBC">
            <w:pPr>
              <w:spacing w:after="120" w:line="240" w:lineRule="auto"/>
              <w:rPr>
                <w:rFonts w:ascii="Arial" w:hAnsi="Arial" w:cs="Arial"/>
              </w:rPr>
            </w:pPr>
            <w:r w:rsidRPr="00FF14E3">
              <w:rPr>
                <w:rFonts w:ascii="Arial" w:hAnsi="Arial" w:cs="Arial"/>
              </w:rPr>
              <w:t xml:space="preserve">Increase sharing among </w:t>
            </w:r>
            <w:r w:rsidR="00CB32F0" w:rsidRPr="00FF14E3">
              <w:rPr>
                <w:rFonts w:ascii="Arial" w:hAnsi="Arial" w:cs="Arial"/>
              </w:rPr>
              <w:t>colleges</w:t>
            </w:r>
            <w:r w:rsidRPr="00FF14E3">
              <w:rPr>
                <w:rFonts w:ascii="Arial" w:hAnsi="Arial" w:cs="Arial"/>
              </w:rPr>
              <w:t xml:space="preserve"> to examine what is currently being done and what could be implemented.</w:t>
            </w:r>
          </w:p>
        </w:tc>
      </w:tr>
      <w:tr w:rsidR="00F159D1" w:rsidRPr="00AD241C" w14:paraId="73B74522"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tcPr>
          <w:p w14:paraId="73EFD76C" w14:textId="0421B40C" w:rsidR="00F159D1" w:rsidRDefault="00F159D1" w:rsidP="0042023B">
            <w:pPr>
              <w:spacing w:after="0" w:line="240" w:lineRule="auto"/>
              <w:rPr>
                <w:sz w:val="24"/>
                <w:szCs w:val="24"/>
              </w:rPr>
            </w:pPr>
            <w:r>
              <w:rPr>
                <w:sz w:val="24"/>
                <w:szCs w:val="24"/>
              </w:rPr>
              <w:t xml:space="preserve">4 </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2332D122" w14:textId="70C16B83" w:rsidR="00F159D1" w:rsidRDefault="00F159D1" w:rsidP="00247FBC">
            <w:pPr>
              <w:spacing w:after="120" w:line="240" w:lineRule="auto"/>
              <w:rPr>
                <w:rFonts w:ascii="Arial" w:hAnsi="Arial" w:cs="Arial"/>
              </w:rPr>
            </w:pPr>
            <w:r w:rsidRPr="00FF14E3">
              <w:rPr>
                <w:rFonts w:ascii="Arial" w:hAnsi="Arial" w:cs="Arial"/>
              </w:rPr>
              <w:t>Through widening participation scheme increase number of students with a disability entering the College</w:t>
            </w:r>
          </w:p>
          <w:p w14:paraId="1589D2A1" w14:textId="77777777" w:rsidR="00FF14E3" w:rsidRPr="00FF14E3" w:rsidRDefault="00FF14E3" w:rsidP="00247FBC">
            <w:pPr>
              <w:spacing w:after="120" w:line="240" w:lineRule="auto"/>
              <w:rPr>
                <w:rFonts w:ascii="Arial" w:hAnsi="Arial" w:cs="Arial"/>
              </w:rPr>
            </w:pPr>
          </w:p>
          <w:p w14:paraId="2C9EFBAE" w14:textId="77777777" w:rsidR="00FF14E3" w:rsidRPr="00FF14E3" w:rsidRDefault="00FF14E3" w:rsidP="00247FBC">
            <w:pPr>
              <w:spacing w:after="120" w:line="240" w:lineRule="auto"/>
              <w:rPr>
                <w:rFonts w:ascii="Arial" w:hAnsi="Arial" w:cs="Arial"/>
              </w:rPr>
            </w:pPr>
          </w:p>
          <w:p w14:paraId="53283947" w14:textId="6F8DC3D7" w:rsidR="00FF14E3" w:rsidRPr="00FF14E3" w:rsidRDefault="00FF14E3" w:rsidP="00247FBC">
            <w:pPr>
              <w:spacing w:after="120" w:line="240" w:lineRule="auto"/>
              <w:rPr>
                <w:rFonts w:ascii="Arial" w:hAnsi="Arial" w:cs="Arial"/>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C58F159" w14:textId="77777777" w:rsidR="00FF14E3" w:rsidRPr="00FF14E3" w:rsidRDefault="00FF14E3" w:rsidP="00FF14E3">
            <w:pPr>
              <w:pStyle w:val="xmsonormal"/>
              <w:shd w:val="clear" w:color="auto" w:fill="FFFFFF"/>
              <w:rPr>
                <w:rFonts w:ascii="Arial" w:hAnsi="Arial" w:cs="Arial"/>
                <w:color w:val="201F1E"/>
              </w:rPr>
            </w:pPr>
            <w:r w:rsidRPr="00FF14E3">
              <w:rPr>
                <w:rFonts w:ascii="Arial" w:hAnsi="Arial" w:cs="Arial"/>
                <w:color w:val="0D0D0D"/>
              </w:rPr>
              <w:t>The College introduced a new FE pilot program specifically for SEN mature students in Downpatrick and Lisburn.  Thirty-two students were enrolled for this from October 2020 and completing in June 2021.</w:t>
            </w:r>
          </w:p>
          <w:p w14:paraId="492A3A20" w14:textId="77777777" w:rsidR="00F159D1" w:rsidRPr="00FF14E3" w:rsidRDefault="00F159D1" w:rsidP="00247FBC">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404B597" w14:textId="77777777" w:rsidR="00F159D1" w:rsidRPr="00FF14E3" w:rsidRDefault="00F159D1" w:rsidP="00247FBC">
            <w:pPr>
              <w:spacing w:after="120" w:line="240" w:lineRule="auto"/>
              <w:rPr>
                <w:rFonts w:ascii="Arial" w:hAnsi="Arial" w:cs="Arial"/>
              </w:rPr>
            </w:pPr>
          </w:p>
        </w:tc>
      </w:tr>
    </w:tbl>
    <w:p w14:paraId="76CBA534" w14:textId="77777777" w:rsidR="0042023B" w:rsidRPr="00AD241C" w:rsidRDefault="00484B78" w:rsidP="00484B78">
      <w:pPr>
        <w:tabs>
          <w:tab w:val="left" w:pos="5706"/>
        </w:tabs>
        <w:rPr>
          <w:sz w:val="24"/>
          <w:szCs w:val="24"/>
        </w:rPr>
      </w:pPr>
      <w:r w:rsidRPr="00AD241C">
        <w:rPr>
          <w:sz w:val="24"/>
          <w:szCs w:val="24"/>
        </w:rPr>
        <w:tab/>
      </w:r>
    </w:p>
    <w:p w14:paraId="7D8DC395" w14:textId="77777777" w:rsidR="0042023B" w:rsidRPr="00AD241C" w:rsidRDefault="0042023B" w:rsidP="00C10985">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42023B" w:rsidRPr="00AD241C" w14:paraId="2FA4E43E" w14:textId="77777777" w:rsidTr="002142BC">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42952988" w14:textId="77777777" w:rsidR="0042023B" w:rsidRPr="00AD241C" w:rsidRDefault="0042023B" w:rsidP="0042023B">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6F6730BA" w14:textId="77777777" w:rsidR="0042023B" w:rsidRPr="00AD241C" w:rsidRDefault="0042023B" w:rsidP="00AD241C">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64C5461B" w14:textId="77777777" w:rsidR="0042023B" w:rsidRPr="00AD241C" w:rsidRDefault="0042023B" w:rsidP="00F511C3">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7F1F616E" w14:textId="77777777" w:rsidR="0042023B" w:rsidRPr="00AD241C" w:rsidRDefault="0042023B" w:rsidP="00AD241C">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71E9C12E" w14:textId="77777777" w:rsidR="0042023B" w:rsidRPr="00AD241C" w:rsidRDefault="0042023B" w:rsidP="00AD241C">
            <w:pPr>
              <w:spacing w:before="120"/>
              <w:rPr>
                <w:sz w:val="24"/>
                <w:szCs w:val="24"/>
              </w:rPr>
            </w:pPr>
            <w:r w:rsidRPr="00AD241C">
              <w:rPr>
                <w:sz w:val="24"/>
                <w:szCs w:val="24"/>
              </w:rPr>
              <w:t>Reasons not fully achieved</w:t>
            </w:r>
          </w:p>
        </w:tc>
      </w:tr>
      <w:tr w:rsidR="00AD241C" w:rsidRPr="00AD241C" w14:paraId="2DA3C7BB"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63D4F2F7" w14:textId="77777777" w:rsidR="00AD241C" w:rsidRPr="00AD241C" w:rsidRDefault="00AD241C" w:rsidP="0042023B">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7A434A60" w14:textId="21560397" w:rsidR="00AD241C" w:rsidRDefault="00731C10" w:rsidP="00247FBC">
            <w:pPr>
              <w:spacing w:after="120" w:line="240" w:lineRule="auto"/>
              <w:rPr>
                <w:rFonts w:ascii="Arial" w:hAnsi="Arial" w:cs="Arial"/>
              </w:rPr>
            </w:pPr>
            <w:r w:rsidRPr="009F2FB4">
              <w:rPr>
                <w:rFonts w:ascii="Arial" w:hAnsi="Arial" w:cs="Arial"/>
              </w:rPr>
              <w:t>Monitor and review the progress of the Disability Action plan</w:t>
            </w:r>
          </w:p>
          <w:p w14:paraId="7BD475F8" w14:textId="77777777" w:rsidR="00157BB8" w:rsidRPr="009F2FB4" w:rsidRDefault="00157BB8" w:rsidP="00247FBC">
            <w:pPr>
              <w:spacing w:after="120" w:line="240" w:lineRule="auto"/>
              <w:rPr>
                <w:rFonts w:ascii="Arial" w:hAnsi="Arial" w:cs="Arial"/>
              </w:rPr>
            </w:pPr>
          </w:p>
          <w:p w14:paraId="3F4E7CB2" w14:textId="41129C65" w:rsidR="00707AB1" w:rsidRPr="009F2FB4" w:rsidRDefault="00707AB1" w:rsidP="00247FBC">
            <w:pPr>
              <w:spacing w:after="120" w:line="240" w:lineRule="auto"/>
              <w:rPr>
                <w:rFonts w:ascii="Arial" w:hAnsi="Arial" w:cs="Arial"/>
              </w:rPr>
            </w:pPr>
          </w:p>
          <w:p w14:paraId="02069F78" w14:textId="53206ABA" w:rsidR="00707AB1" w:rsidRPr="009F2FB4" w:rsidRDefault="00707AB1" w:rsidP="00247FBC">
            <w:pPr>
              <w:spacing w:after="120" w:line="240" w:lineRule="auto"/>
              <w:rPr>
                <w:rFonts w:ascii="Arial" w:hAnsi="Arial" w:cs="Arial"/>
              </w:rPr>
            </w:pPr>
          </w:p>
          <w:p w14:paraId="1DAB3AE4" w14:textId="77777777" w:rsidR="00707AB1" w:rsidRPr="009F2FB4" w:rsidRDefault="00707AB1" w:rsidP="00247FBC">
            <w:pPr>
              <w:spacing w:after="120" w:line="240" w:lineRule="auto"/>
              <w:rPr>
                <w:rFonts w:ascii="Arial" w:hAnsi="Arial" w:cs="Arial"/>
              </w:rPr>
            </w:pPr>
          </w:p>
          <w:p w14:paraId="7B79E2C4" w14:textId="77FB2EE7" w:rsidR="00731C10" w:rsidRPr="009F2FB4" w:rsidRDefault="00731C10" w:rsidP="00247FBC">
            <w:pPr>
              <w:spacing w:after="120" w:line="240" w:lineRule="auto"/>
              <w:rPr>
                <w:rFonts w:ascii="Arial" w:hAnsi="Arial" w:cs="Arial"/>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3FE30582" w14:textId="20BE9B30" w:rsidR="00AD241C" w:rsidRDefault="002A77BB" w:rsidP="00247FBC">
            <w:pPr>
              <w:spacing w:after="120" w:line="240" w:lineRule="auto"/>
              <w:rPr>
                <w:rFonts w:ascii="Arial" w:hAnsi="Arial" w:cs="Arial"/>
              </w:rPr>
            </w:pPr>
            <w:r w:rsidRPr="009F2FB4">
              <w:rPr>
                <w:rFonts w:ascii="Arial" w:hAnsi="Arial" w:cs="Arial"/>
              </w:rPr>
              <w:t>Undertaken within the FE Sector group as an Agenda item</w:t>
            </w:r>
          </w:p>
          <w:p w14:paraId="4B545016" w14:textId="77777777" w:rsidR="00157BB8" w:rsidRDefault="00157BB8" w:rsidP="00247FBC">
            <w:pPr>
              <w:spacing w:after="120" w:line="240" w:lineRule="auto"/>
              <w:rPr>
                <w:rFonts w:ascii="Arial" w:hAnsi="Arial" w:cs="Arial"/>
              </w:rPr>
            </w:pPr>
          </w:p>
          <w:p w14:paraId="450D111B" w14:textId="77777777" w:rsidR="00157BB8" w:rsidRPr="009F2FB4" w:rsidRDefault="00157BB8" w:rsidP="00247FBC">
            <w:pPr>
              <w:spacing w:after="120" w:line="240" w:lineRule="auto"/>
              <w:rPr>
                <w:rFonts w:ascii="Arial" w:hAnsi="Arial" w:cs="Arial"/>
              </w:rPr>
            </w:pPr>
          </w:p>
          <w:p w14:paraId="101F6809" w14:textId="77777777" w:rsidR="00707AB1" w:rsidRPr="009F2FB4" w:rsidRDefault="00707AB1" w:rsidP="00247FBC">
            <w:pPr>
              <w:spacing w:after="120" w:line="240" w:lineRule="auto"/>
              <w:rPr>
                <w:rFonts w:ascii="Arial" w:hAnsi="Arial" w:cs="Arial"/>
              </w:rPr>
            </w:pPr>
          </w:p>
          <w:p w14:paraId="791A0B6A" w14:textId="77777777" w:rsidR="00707AB1" w:rsidRPr="009F2FB4" w:rsidRDefault="00707AB1" w:rsidP="00247FBC">
            <w:pPr>
              <w:spacing w:after="120" w:line="240" w:lineRule="auto"/>
              <w:rPr>
                <w:rFonts w:ascii="Arial" w:hAnsi="Arial" w:cs="Arial"/>
              </w:rPr>
            </w:pPr>
          </w:p>
          <w:p w14:paraId="0DFD6EC5" w14:textId="1FE6ECE0" w:rsidR="00707AB1" w:rsidRPr="009F2FB4" w:rsidRDefault="00707AB1" w:rsidP="00247FBC">
            <w:pPr>
              <w:spacing w:after="120" w:line="240" w:lineRule="auto"/>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BFF4A60" w14:textId="3154DB7D" w:rsidR="00AD241C" w:rsidRDefault="002A77BB" w:rsidP="00247FBC">
            <w:pPr>
              <w:spacing w:after="120" w:line="240" w:lineRule="auto"/>
              <w:rPr>
                <w:rFonts w:ascii="Arial" w:hAnsi="Arial" w:cs="Arial"/>
              </w:rPr>
            </w:pPr>
            <w:r w:rsidRPr="009F2FB4">
              <w:rPr>
                <w:rFonts w:ascii="Arial" w:hAnsi="Arial" w:cs="Arial"/>
              </w:rPr>
              <w:t>Opportunity for sharing of information</w:t>
            </w:r>
            <w:r w:rsidR="00707AB1" w:rsidRPr="009F2FB4">
              <w:rPr>
                <w:rFonts w:ascii="Arial" w:hAnsi="Arial" w:cs="Arial"/>
              </w:rPr>
              <w:t>, new ideas with departments to implement in own College to review processes</w:t>
            </w:r>
          </w:p>
          <w:p w14:paraId="1F75095A" w14:textId="77777777" w:rsidR="00157BB8" w:rsidRDefault="00157BB8" w:rsidP="00247FBC">
            <w:pPr>
              <w:spacing w:after="120" w:line="240" w:lineRule="auto"/>
              <w:rPr>
                <w:rFonts w:ascii="Arial" w:hAnsi="Arial" w:cs="Arial"/>
              </w:rPr>
            </w:pPr>
          </w:p>
          <w:p w14:paraId="6A46987D" w14:textId="77777777" w:rsidR="00157BB8" w:rsidRDefault="00157BB8" w:rsidP="00247FBC">
            <w:pPr>
              <w:spacing w:after="120" w:line="240" w:lineRule="auto"/>
              <w:rPr>
                <w:rFonts w:ascii="Arial" w:hAnsi="Arial" w:cs="Arial"/>
              </w:rPr>
            </w:pPr>
          </w:p>
          <w:p w14:paraId="4E8F2EE4" w14:textId="4CFEF4B9" w:rsidR="00707AB1" w:rsidRPr="009F2FB4" w:rsidRDefault="00707AB1" w:rsidP="00247FBC">
            <w:pPr>
              <w:spacing w:after="120" w:line="240" w:lineRule="auto"/>
              <w:rPr>
                <w:rFonts w:ascii="Arial" w:hAnsi="Arial" w:cs="Arial"/>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7DFB542" w14:textId="1A63CCF5" w:rsidR="00AD241C" w:rsidRDefault="00707AB1" w:rsidP="00247FBC">
            <w:pPr>
              <w:spacing w:after="120" w:line="240" w:lineRule="auto"/>
              <w:rPr>
                <w:rFonts w:ascii="Arial" w:hAnsi="Arial" w:cs="Arial"/>
              </w:rPr>
            </w:pPr>
            <w:r w:rsidRPr="009F2FB4">
              <w:rPr>
                <w:rFonts w:ascii="Arial" w:hAnsi="Arial" w:cs="Arial"/>
              </w:rPr>
              <w:t>Ongoing</w:t>
            </w:r>
            <w:r w:rsidR="00FE3B81">
              <w:rPr>
                <w:rFonts w:ascii="Arial" w:hAnsi="Arial" w:cs="Arial"/>
              </w:rPr>
              <w:t xml:space="preserve"> during </w:t>
            </w:r>
            <w:r w:rsidR="006A3DAB">
              <w:rPr>
                <w:rFonts w:ascii="Arial" w:hAnsi="Arial" w:cs="Arial"/>
              </w:rPr>
              <w:t>period of action plan</w:t>
            </w:r>
          </w:p>
          <w:p w14:paraId="2B92C461" w14:textId="77777777" w:rsidR="00157BB8" w:rsidRDefault="00157BB8" w:rsidP="00247FBC">
            <w:pPr>
              <w:spacing w:after="120" w:line="240" w:lineRule="auto"/>
              <w:rPr>
                <w:rFonts w:ascii="Arial" w:hAnsi="Arial" w:cs="Arial"/>
              </w:rPr>
            </w:pPr>
          </w:p>
          <w:p w14:paraId="14B778A5" w14:textId="77777777" w:rsidR="00157BB8" w:rsidRPr="009F2FB4" w:rsidRDefault="00157BB8" w:rsidP="00247FBC">
            <w:pPr>
              <w:spacing w:after="120" w:line="240" w:lineRule="auto"/>
              <w:rPr>
                <w:rFonts w:ascii="Arial" w:hAnsi="Arial" w:cs="Arial"/>
              </w:rPr>
            </w:pPr>
          </w:p>
          <w:p w14:paraId="4D2A3E80" w14:textId="77777777" w:rsidR="00707AB1" w:rsidRPr="009F2FB4" w:rsidRDefault="00707AB1" w:rsidP="00247FBC">
            <w:pPr>
              <w:spacing w:after="120" w:line="240" w:lineRule="auto"/>
              <w:rPr>
                <w:rFonts w:ascii="Arial" w:hAnsi="Arial" w:cs="Arial"/>
              </w:rPr>
            </w:pPr>
          </w:p>
          <w:p w14:paraId="6606CAED" w14:textId="670886DA" w:rsidR="00707AB1" w:rsidRPr="009F2FB4" w:rsidRDefault="00707AB1" w:rsidP="00247FBC">
            <w:pPr>
              <w:spacing w:after="120" w:line="240" w:lineRule="auto"/>
              <w:rPr>
                <w:rFonts w:ascii="Arial" w:hAnsi="Arial" w:cs="Arial"/>
              </w:rPr>
            </w:pPr>
          </w:p>
        </w:tc>
      </w:tr>
      <w:tr w:rsidR="00AD241C" w:rsidRPr="00AD241C" w14:paraId="282E2707"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7F321E68" w14:textId="77777777" w:rsidR="00AD241C" w:rsidRPr="00AD241C" w:rsidRDefault="00AD241C" w:rsidP="0042023B">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5C2F6F4D" w14:textId="5DFFF703" w:rsidR="00AD241C" w:rsidRDefault="00BC592A" w:rsidP="00247FBC">
            <w:pPr>
              <w:spacing w:after="120" w:line="240" w:lineRule="auto"/>
              <w:rPr>
                <w:rFonts w:ascii="Arial" w:hAnsi="Arial" w:cs="Arial"/>
              </w:rPr>
            </w:pPr>
            <w:r w:rsidRPr="009F2FB4">
              <w:rPr>
                <w:rFonts w:ascii="Arial" w:hAnsi="Arial" w:cs="Arial"/>
              </w:rPr>
              <w:t xml:space="preserve">Introduce training for front line staff on disability </w:t>
            </w:r>
            <w:r w:rsidR="00A86958" w:rsidRPr="009F2FB4">
              <w:rPr>
                <w:rFonts w:ascii="Arial" w:hAnsi="Arial" w:cs="Arial"/>
              </w:rPr>
              <w:t>and the provision of goods</w:t>
            </w:r>
            <w:r w:rsidR="008C4FF0" w:rsidRPr="009F2FB4">
              <w:rPr>
                <w:rFonts w:ascii="Arial" w:hAnsi="Arial" w:cs="Arial"/>
              </w:rPr>
              <w:t xml:space="preserve">, </w:t>
            </w:r>
            <w:proofErr w:type="gramStart"/>
            <w:r w:rsidR="008C4FF0" w:rsidRPr="009F2FB4">
              <w:rPr>
                <w:rFonts w:ascii="Arial" w:hAnsi="Arial" w:cs="Arial"/>
              </w:rPr>
              <w:t>facilities</w:t>
            </w:r>
            <w:proofErr w:type="gramEnd"/>
            <w:r w:rsidR="008C4FF0" w:rsidRPr="009F2FB4">
              <w:rPr>
                <w:rFonts w:ascii="Arial" w:hAnsi="Arial" w:cs="Arial"/>
              </w:rPr>
              <w:t xml:space="preserve"> and services</w:t>
            </w:r>
          </w:p>
          <w:p w14:paraId="3FB42587" w14:textId="77777777" w:rsidR="00BC7E00" w:rsidRDefault="00BC7E00" w:rsidP="00247FBC">
            <w:pPr>
              <w:spacing w:after="120" w:line="240" w:lineRule="auto"/>
              <w:rPr>
                <w:rFonts w:ascii="Arial" w:hAnsi="Arial" w:cs="Arial"/>
              </w:rPr>
            </w:pPr>
          </w:p>
          <w:p w14:paraId="0806CBF5" w14:textId="07CB26C9" w:rsidR="006E2D4F" w:rsidRDefault="006E2D4F" w:rsidP="00247FBC">
            <w:pPr>
              <w:spacing w:after="120" w:line="240" w:lineRule="auto"/>
              <w:rPr>
                <w:rFonts w:ascii="Arial" w:hAnsi="Arial" w:cs="Arial"/>
              </w:rPr>
            </w:pPr>
          </w:p>
          <w:p w14:paraId="179BAA04" w14:textId="49D60962" w:rsidR="006E2D4F" w:rsidRDefault="006E2D4F" w:rsidP="00247FBC">
            <w:pPr>
              <w:spacing w:after="120" w:line="240" w:lineRule="auto"/>
              <w:rPr>
                <w:rFonts w:ascii="Arial" w:hAnsi="Arial" w:cs="Arial"/>
              </w:rPr>
            </w:pPr>
          </w:p>
          <w:p w14:paraId="3332DBB4" w14:textId="77777777" w:rsidR="006E2D4F" w:rsidRPr="009F2FB4" w:rsidRDefault="006E2D4F" w:rsidP="00247FBC">
            <w:pPr>
              <w:spacing w:after="120" w:line="240" w:lineRule="auto"/>
              <w:rPr>
                <w:rFonts w:ascii="Arial" w:hAnsi="Arial" w:cs="Arial"/>
              </w:rPr>
            </w:pPr>
          </w:p>
          <w:p w14:paraId="4E0F3FB4" w14:textId="3A0BBD59" w:rsidR="009F2FB4" w:rsidRPr="009F2FB4" w:rsidRDefault="009F2FB4" w:rsidP="00247FBC">
            <w:pPr>
              <w:spacing w:after="120" w:line="240" w:lineRule="auto"/>
              <w:rPr>
                <w:rFonts w:ascii="Arial" w:hAnsi="Arial" w:cs="Arial"/>
              </w:rPr>
            </w:pPr>
          </w:p>
          <w:p w14:paraId="6F6BDAD1" w14:textId="17B67BD0" w:rsidR="009F2FB4" w:rsidRPr="009F2FB4" w:rsidRDefault="009F2FB4" w:rsidP="00247FBC">
            <w:pPr>
              <w:spacing w:after="120" w:line="240" w:lineRule="auto"/>
              <w:rPr>
                <w:rFonts w:ascii="Arial" w:hAnsi="Arial" w:cs="Arial"/>
              </w:rPr>
            </w:pPr>
          </w:p>
          <w:p w14:paraId="4EB8A604" w14:textId="77777777" w:rsidR="009F2FB4" w:rsidRPr="009F2FB4" w:rsidRDefault="009F2FB4" w:rsidP="00247FBC">
            <w:pPr>
              <w:spacing w:after="120" w:line="240" w:lineRule="auto"/>
              <w:rPr>
                <w:rFonts w:ascii="Arial" w:hAnsi="Arial" w:cs="Arial"/>
              </w:rPr>
            </w:pPr>
          </w:p>
          <w:p w14:paraId="40C574F1" w14:textId="5C08E469" w:rsidR="008C4FF0" w:rsidRPr="009F2FB4" w:rsidRDefault="008C4FF0" w:rsidP="00247FBC">
            <w:pPr>
              <w:spacing w:after="120" w:line="240" w:lineRule="auto"/>
              <w:rPr>
                <w:rFonts w:ascii="Arial" w:hAnsi="Arial" w:cs="Arial"/>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375A1BAB" w14:textId="502DDDC4" w:rsidR="00AD241C" w:rsidRDefault="008C4FF0" w:rsidP="00247FBC">
            <w:pPr>
              <w:spacing w:after="120" w:line="240" w:lineRule="auto"/>
              <w:rPr>
                <w:rFonts w:ascii="Arial" w:hAnsi="Arial" w:cs="Arial"/>
              </w:rPr>
            </w:pPr>
            <w:r w:rsidRPr="009F2FB4">
              <w:rPr>
                <w:rFonts w:ascii="Arial" w:hAnsi="Arial" w:cs="Arial"/>
              </w:rPr>
              <w:t xml:space="preserve">In the previous reporting periods staff </w:t>
            </w:r>
            <w:r w:rsidR="009F2FB4" w:rsidRPr="009F2FB4">
              <w:rPr>
                <w:rFonts w:ascii="Arial" w:hAnsi="Arial" w:cs="Arial"/>
              </w:rPr>
              <w:t>were made aware and trained o</w:t>
            </w:r>
            <w:r w:rsidR="007B67F0">
              <w:rPr>
                <w:rFonts w:ascii="Arial" w:hAnsi="Arial" w:cs="Arial"/>
              </w:rPr>
              <w:t>n</w:t>
            </w:r>
            <w:r w:rsidR="009F2FB4" w:rsidRPr="009F2FB4">
              <w:rPr>
                <w:rFonts w:ascii="Arial" w:hAnsi="Arial" w:cs="Arial"/>
              </w:rPr>
              <w:t xml:space="preserve"> loop system for those with hearing difficulties and how to work the equipment</w:t>
            </w:r>
          </w:p>
          <w:p w14:paraId="2282D151" w14:textId="77777777" w:rsidR="00BC7E00" w:rsidRDefault="00BC7E00" w:rsidP="00247FBC">
            <w:pPr>
              <w:spacing w:after="120" w:line="240" w:lineRule="auto"/>
              <w:rPr>
                <w:rFonts w:ascii="Arial" w:hAnsi="Arial" w:cs="Arial"/>
              </w:rPr>
            </w:pPr>
          </w:p>
          <w:p w14:paraId="36325AAC" w14:textId="77777777" w:rsidR="00BC7E00" w:rsidRDefault="00BC7E00" w:rsidP="00247FBC">
            <w:pPr>
              <w:spacing w:after="120" w:line="240" w:lineRule="auto"/>
              <w:rPr>
                <w:rFonts w:ascii="Arial" w:hAnsi="Arial" w:cs="Arial"/>
              </w:rPr>
            </w:pPr>
          </w:p>
          <w:p w14:paraId="37E697B0" w14:textId="77777777" w:rsidR="009F2FB4" w:rsidRDefault="009F2FB4" w:rsidP="00247FBC">
            <w:pPr>
              <w:spacing w:after="120" w:line="240" w:lineRule="auto"/>
              <w:rPr>
                <w:rFonts w:ascii="Arial" w:hAnsi="Arial" w:cs="Arial"/>
              </w:rPr>
            </w:pPr>
          </w:p>
          <w:p w14:paraId="11EFAFEE" w14:textId="77777777" w:rsidR="00BC7E00" w:rsidRDefault="00BC7E00" w:rsidP="00247FBC">
            <w:pPr>
              <w:spacing w:after="120" w:line="240" w:lineRule="auto"/>
              <w:rPr>
                <w:rFonts w:ascii="Arial" w:hAnsi="Arial" w:cs="Arial"/>
              </w:rPr>
            </w:pPr>
          </w:p>
          <w:p w14:paraId="44FF4CD5" w14:textId="77777777" w:rsidR="00BC7E00" w:rsidRDefault="00BC7E00" w:rsidP="00247FBC">
            <w:pPr>
              <w:spacing w:after="120" w:line="240" w:lineRule="auto"/>
              <w:rPr>
                <w:rFonts w:ascii="Arial" w:hAnsi="Arial" w:cs="Arial"/>
              </w:rPr>
            </w:pPr>
          </w:p>
          <w:p w14:paraId="72241073" w14:textId="333CF7E8" w:rsidR="00BC7E00" w:rsidRPr="009F2FB4" w:rsidRDefault="00BC7E00" w:rsidP="00247FBC">
            <w:pPr>
              <w:spacing w:after="120" w:line="240" w:lineRule="auto"/>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5EC01A92" w14:textId="7D10740C" w:rsidR="00AD241C" w:rsidRDefault="00C97229" w:rsidP="00247FBC">
            <w:pPr>
              <w:spacing w:after="120" w:line="240" w:lineRule="auto"/>
              <w:rPr>
                <w:rFonts w:ascii="Arial" w:hAnsi="Arial" w:cs="Arial"/>
              </w:rPr>
            </w:pPr>
            <w:r>
              <w:rPr>
                <w:rFonts w:ascii="Arial" w:hAnsi="Arial" w:cs="Arial"/>
              </w:rPr>
              <w:t>Staff now aware and able to use equipment</w:t>
            </w:r>
          </w:p>
          <w:p w14:paraId="7B40DF8D" w14:textId="02CD1358" w:rsidR="00BC7E00" w:rsidRDefault="00BC7E00" w:rsidP="00247FBC">
            <w:pPr>
              <w:spacing w:after="120" w:line="240" w:lineRule="auto"/>
              <w:rPr>
                <w:rFonts w:ascii="Arial" w:hAnsi="Arial" w:cs="Arial"/>
              </w:rPr>
            </w:pPr>
          </w:p>
          <w:p w14:paraId="106BD8D5" w14:textId="77777777" w:rsidR="00BC7E00" w:rsidRDefault="00BC7E00" w:rsidP="00247FBC">
            <w:pPr>
              <w:spacing w:after="120" w:line="240" w:lineRule="auto"/>
              <w:rPr>
                <w:rFonts w:ascii="Arial" w:hAnsi="Arial" w:cs="Arial"/>
              </w:rPr>
            </w:pPr>
          </w:p>
          <w:p w14:paraId="4BB1D3B5" w14:textId="00139A01" w:rsidR="006E2D4F" w:rsidRDefault="006E2D4F" w:rsidP="00247FBC">
            <w:pPr>
              <w:spacing w:after="120" w:line="240" w:lineRule="auto"/>
              <w:rPr>
                <w:rFonts w:ascii="Arial" w:hAnsi="Arial" w:cs="Arial"/>
              </w:rPr>
            </w:pPr>
          </w:p>
          <w:p w14:paraId="0B07C446" w14:textId="440175D7" w:rsidR="006E2D4F" w:rsidRDefault="006E2D4F" w:rsidP="00247FBC">
            <w:pPr>
              <w:spacing w:after="120" w:line="240" w:lineRule="auto"/>
              <w:rPr>
                <w:rFonts w:ascii="Arial" w:hAnsi="Arial" w:cs="Arial"/>
              </w:rPr>
            </w:pPr>
          </w:p>
          <w:p w14:paraId="07129A63" w14:textId="77777777" w:rsidR="006E2D4F" w:rsidRDefault="006E2D4F" w:rsidP="00247FBC">
            <w:pPr>
              <w:spacing w:after="120" w:line="240" w:lineRule="auto"/>
              <w:rPr>
                <w:rFonts w:ascii="Arial" w:hAnsi="Arial" w:cs="Arial"/>
              </w:rPr>
            </w:pPr>
          </w:p>
          <w:p w14:paraId="3E1DB203" w14:textId="77777777" w:rsidR="00C97229" w:rsidRDefault="00C97229" w:rsidP="00247FBC">
            <w:pPr>
              <w:spacing w:after="120" w:line="240" w:lineRule="auto"/>
              <w:rPr>
                <w:rFonts w:ascii="Arial" w:hAnsi="Arial" w:cs="Arial"/>
              </w:rPr>
            </w:pPr>
          </w:p>
          <w:p w14:paraId="674FE268" w14:textId="77777777" w:rsidR="00C97229" w:rsidRDefault="00C97229" w:rsidP="00247FBC">
            <w:pPr>
              <w:spacing w:after="120" w:line="240" w:lineRule="auto"/>
              <w:rPr>
                <w:rFonts w:ascii="Arial" w:hAnsi="Arial" w:cs="Arial"/>
              </w:rPr>
            </w:pPr>
          </w:p>
          <w:p w14:paraId="677BF145" w14:textId="77777777" w:rsidR="00C97229" w:rsidRDefault="00C97229" w:rsidP="00247FBC">
            <w:pPr>
              <w:spacing w:after="120" w:line="240" w:lineRule="auto"/>
              <w:rPr>
                <w:rFonts w:ascii="Arial" w:hAnsi="Arial" w:cs="Arial"/>
              </w:rPr>
            </w:pPr>
          </w:p>
          <w:p w14:paraId="6C97EFE1" w14:textId="7EADAABC" w:rsidR="00C97229" w:rsidRPr="009F2FB4" w:rsidRDefault="00C97229" w:rsidP="00247FBC">
            <w:pPr>
              <w:spacing w:after="120" w:line="240" w:lineRule="auto"/>
              <w:rPr>
                <w:rFonts w:ascii="Arial" w:hAnsi="Arial" w:cs="Arial"/>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E8DA6A2" w14:textId="146A3043" w:rsidR="00AD241C" w:rsidRDefault="008C4FF0" w:rsidP="00247FBC">
            <w:pPr>
              <w:spacing w:after="120" w:line="240" w:lineRule="auto"/>
              <w:rPr>
                <w:rFonts w:ascii="Arial" w:hAnsi="Arial" w:cs="Arial"/>
              </w:rPr>
            </w:pPr>
            <w:r w:rsidRPr="009F2FB4">
              <w:rPr>
                <w:rFonts w:ascii="Arial" w:hAnsi="Arial" w:cs="Arial"/>
              </w:rPr>
              <w:t>Ongoing</w:t>
            </w:r>
            <w:r w:rsidR="006E2D4F">
              <w:rPr>
                <w:rFonts w:ascii="Arial" w:hAnsi="Arial" w:cs="Arial"/>
              </w:rPr>
              <w:t xml:space="preserve"> – full training for disability </w:t>
            </w:r>
            <w:r w:rsidR="00306C3C">
              <w:rPr>
                <w:rFonts w:ascii="Arial" w:hAnsi="Arial" w:cs="Arial"/>
              </w:rPr>
              <w:t>etiquette</w:t>
            </w:r>
            <w:r w:rsidR="006E2D4F">
              <w:rPr>
                <w:rFonts w:ascii="Arial" w:hAnsi="Arial" w:cs="Arial"/>
              </w:rPr>
              <w:t xml:space="preserve"> and relevant legislation to be delivered</w:t>
            </w:r>
          </w:p>
          <w:p w14:paraId="48CA2C64" w14:textId="0F15DF0F" w:rsidR="00BC7E00" w:rsidRDefault="00BC7E00" w:rsidP="00247FBC">
            <w:pPr>
              <w:spacing w:after="120" w:line="240" w:lineRule="auto"/>
              <w:rPr>
                <w:rFonts w:ascii="Arial" w:hAnsi="Arial" w:cs="Arial"/>
              </w:rPr>
            </w:pPr>
          </w:p>
          <w:p w14:paraId="551AF70C" w14:textId="77777777" w:rsidR="00BC7E00" w:rsidRDefault="00BC7E00" w:rsidP="00247FBC">
            <w:pPr>
              <w:spacing w:after="120" w:line="240" w:lineRule="auto"/>
              <w:rPr>
                <w:rFonts w:ascii="Arial" w:hAnsi="Arial" w:cs="Arial"/>
              </w:rPr>
            </w:pPr>
          </w:p>
          <w:p w14:paraId="5635026A" w14:textId="77777777" w:rsidR="006E2D4F" w:rsidRDefault="006E2D4F" w:rsidP="00247FBC">
            <w:pPr>
              <w:spacing w:after="120" w:line="240" w:lineRule="auto"/>
              <w:rPr>
                <w:rFonts w:ascii="Arial" w:hAnsi="Arial" w:cs="Arial"/>
              </w:rPr>
            </w:pPr>
          </w:p>
          <w:p w14:paraId="76E49D53" w14:textId="3B747B9A" w:rsidR="00C97229" w:rsidRDefault="00C97229" w:rsidP="00247FBC">
            <w:pPr>
              <w:spacing w:after="120" w:line="240" w:lineRule="auto"/>
              <w:rPr>
                <w:rFonts w:ascii="Arial" w:hAnsi="Arial" w:cs="Arial"/>
              </w:rPr>
            </w:pPr>
          </w:p>
          <w:p w14:paraId="7EB6A5EC" w14:textId="40084CEA" w:rsidR="00C97229" w:rsidRDefault="00C97229" w:rsidP="00247FBC">
            <w:pPr>
              <w:spacing w:after="120" w:line="240" w:lineRule="auto"/>
              <w:rPr>
                <w:rFonts w:ascii="Arial" w:hAnsi="Arial" w:cs="Arial"/>
              </w:rPr>
            </w:pPr>
          </w:p>
          <w:p w14:paraId="197B825B" w14:textId="77777777" w:rsidR="00C97229" w:rsidRPr="009F2FB4" w:rsidRDefault="00C97229" w:rsidP="00247FBC">
            <w:pPr>
              <w:spacing w:after="120" w:line="240" w:lineRule="auto"/>
              <w:rPr>
                <w:rFonts w:ascii="Arial" w:hAnsi="Arial" w:cs="Arial"/>
              </w:rPr>
            </w:pPr>
          </w:p>
          <w:p w14:paraId="7C250429" w14:textId="77777777" w:rsidR="008C4FF0" w:rsidRPr="009F2FB4" w:rsidRDefault="008C4FF0" w:rsidP="00247FBC">
            <w:pPr>
              <w:spacing w:after="120" w:line="240" w:lineRule="auto"/>
              <w:rPr>
                <w:rFonts w:ascii="Arial" w:hAnsi="Arial" w:cs="Arial"/>
              </w:rPr>
            </w:pPr>
          </w:p>
          <w:p w14:paraId="1BDA7E5B" w14:textId="54E1F947" w:rsidR="008C4FF0" w:rsidRPr="009F2FB4" w:rsidRDefault="008C4FF0" w:rsidP="00247FBC">
            <w:pPr>
              <w:spacing w:after="120" w:line="240" w:lineRule="auto"/>
              <w:rPr>
                <w:rFonts w:ascii="Arial" w:hAnsi="Arial" w:cs="Arial"/>
              </w:rPr>
            </w:pPr>
          </w:p>
        </w:tc>
      </w:tr>
      <w:tr w:rsidR="00AD241C" w:rsidRPr="00AD241C" w14:paraId="5E09373F"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0D9BF357" w14:textId="772E41D4" w:rsidR="00AD241C" w:rsidRPr="00AD241C" w:rsidRDefault="007C0D4A" w:rsidP="0042023B">
            <w:pPr>
              <w:rPr>
                <w:sz w:val="24"/>
                <w:szCs w:val="24"/>
              </w:rPr>
            </w:pPr>
            <w:r>
              <w:rPr>
                <w:sz w:val="24"/>
                <w:szCs w:val="24"/>
              </w:rPr>
              <w:t>3</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1B021EE8" w14:textId="77777777" w:rsidR="00AD241C" w:rsidRDefault="007C0D4A" w:rsidP="00247FBC">
            <w:pPr>
              <w:spacing w:after="120" w:line="240" w:lineRule="auto"/>
              <w:rPr>
                <w:rFonts w:ascii="Arial" w:hAnsi="Arial" w:cs="Arial"/>
              </w:rPr>
            </w:pPr>
            <w:r w:rsidRPr="00306C3C">
              <w:rPr>
                <w:rFonts w:ascii="Arial" w:hAnsi="Arial" w:cs="Arial"/>
              </w:rPr>
              <w:t>The College will endeavour to influence the Department for the Economy</w:t>
            </w:r>
            <w:r w:rsidR="00F45B04">
              <w:rPr>
                <w:rFonts w:ascii="Arial" w:hAnsi="Arial" w:cs="Arial"/>
              </w:rPr>
              <w:t xml:space="preserve"> to ensure participation of disabled people on the Governing Body of the Colleges</w:t>
            </w:r>
          </w:p>
          <w:p w14:paraId="32D30222" w14:textId="2BA6045D" w:rsidR="00BC7E00" w:rsidRPr="00306C3C" w:rsidRDefault="00BC7E00" w:rsidP="00247FBC">
            <w:pPr>
              <w:spacing w:after="120" w:line="240" w:lineRule="auto"/>
              <w:rPr>
                <w:rFonts w:ascii="Arial" w:hAnsi="Arial" w:cs="Arial"/>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63DDC014" w14:textId="15C11742" w:rsidR="00AD241C" w:rsidRPr="00BC7E00" w:rsidRDefault="00F45B04" w:rsidP="00247FBC">
            <w:pPr>
              <w:spacing w:after="120" w:line="240" w:lineRule="auto"/>
              <w:rPr>
                <w:rFonts w:ascii="Arial" w:hAnsi="Arial" w:cs="Arial"/>
              </w:rPr>
            </w:pPr>
            <w:r w:rsidRPr="00BC7E00">
              <w:rPr>
                <w:rFonts w:ascii="Arial" w:hAnsi="Arial" w:cs="Arial"/>
              </w:rPr>
              <w:t>When vacancies exist and on an on-ging basis</w:t>
            </w:r>
          </w:p>
          <w:p w14:paraId="2CB0CD4F" w14:textId="77777777" w:rsidR="00BC7E00" w:rsidRPr="00BC7E00" w:rsidRDefault="00BC7E00" w:rsidP="00247FBC">
            <w:pPr>
              <w:spacing w:after="120" w:line="240" w:lineRule="auto"/>
              <w:rPr>
                <w:rFonts w:ascii="Arial" w:hAnsi="Arial" w:cs="Arial"/>
              </w:rPr>
            </w:pPr>
          </w:p>
          <w:p w14:paraId="6405AEA9" w14:textId="05AD4932" w:rsidR="00F45B04" w:rsidRPr="00BC7E00" w:rsidRDefault="00F45B04" w:rsidP="00247FBC">
            <w:pPr>
              <w:spacing w:after="120" w:line="240" w:lineRule="auto"/>
              <w:rPr>
                <w:rFonts w:ascii="Arial" w:hAnsi="Arial" w:cs="Arial"/>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2AE71A9" w14:textId="77777777" w:rsidR="00AD241C" w:rsidRPr="00BC7E00" w:rsidRDefault="00A00B29" w:rsidP="00247FBC">
            <w:pPr>
              <w:spacing w:after="120" w:line="240" w:lineRule="auto"/>
              <w:rPr>
                <w:rFonts w:ascii="Arial" w:hAnsi="Arial" w:cs="Arial"/>
              </w:rPr>
            </w:pPr>
            <w:r w:rsidRPr="00BC7E00">
              <w:rPr>
                <w:rFonts w:ascii="Arial" w:hAnsi="Arial" w:cs="Arial"/>
              </w:rPr>
              <w:t>Governing Body to include members with disabilities</w:t>
            </w:r>
          </w:p>
          <w:p w14:paraId="42637F6F" w14:textId="77777777" w:rsidR="00BC7E00" w:rsidRPr="00BC7E00" w:rsidRDefault="00BC7E00" w:rsidP="00247FBC">
            <w:pPr>
              <w:spacing w:after="120" w:line="240" w:lineRule="auto"/>
              <w:rPr>
                <w:rFonts w:ascii="Arial" w:hAnsi="Arial" w:cs="Arial"/>
              </w:rPr>
            </w:pPr>
          </w:p>
          <w:p w14:paraId="490A8134" w14:textId="05EBCEA7" w:rsidR="00BC7E00" w:rsidRPr="00BC7E00" w:rsidRDefault="00BC7E00" w:rsidP="00247FBC">
            <w:pPr>
              <w:spacing w:after="120" w:line="240" w:lineRule="auto"/>
              <w:rPr>
                <w:rFonts w:ascii="Arial" w:hAnsi="Arial" w:cs="Arial"/>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5C98F49E" w14:textId="77777777" w:rsidR="00AD241C" w:rsidRPr="00BC7E00" w:rsidRDefault="00A00B29" w:rsidP="00247FBC">
            <w:pPr>
              <w:spacing w:after="120" w:line="240" w:lineRule="auto"/>
              <w:rPr>
                <w:rFonts w:ascii="Arial" w:hAnsi="Arial" w:cs="Arial"/>
              </w:rPr>
            </w:pPr>
            <w:r w:rsidRPr="00BC7E00">
              <w:rPr>
                <w:rFonts w:ascii="Arial" w:hAnsi="Arial" w:cs="Arial"/>
              </w:rPr>
              <w:t>Difficulty with</w:t>
            </w:r>
            <w:r w:rsidR="005B57F8" w:rsidRPr="00BC7E00">
              <w:rPr>
                <w:rFonts w:ascii="Arial" w:hAnsi="Arial" w:cs="Arial"/>
              </w:rPr>
              <w:t xml:space="preserve"> achievement of this measure due to appointm</w:t>
            </w:r>
            <w:r w:rsidR="00BC7E00" w:rsidRPr="00BC7E00">
              <w:rPr>
                <w:rFonts w:ascii="Arial" w:hAnsi="Arial" w:cs="Arial"/>
              </w:rPr>
              <w:t>ents being made externally</w:t>
            </w:r>
          </w:p>
          <w:p w14:paraId="330B92BD" w14:textId="6E5C0E2E" w:rsidR="00BC7E00" w:rsidRPr="00BC7E00" w:rsidRDefault="00BC7E00" w:rsidP="00247FBC">
            <w:pPr>
              <w:spacing w:after="120" w:line="240" w:lineRule="auto"/>
              <w:rPr>
                <w:rFonts w:ascii="Arial" w:hAnsi="Arial" w:cs="Arial"/>
              </w:rPr>
            </w:pPr>
          </w:p>
        </w:tc>
      </w:tr>
    </w:tbl>
    <w:p w14:paraId="0EEDC663" w14:textId="77777777" w:rsidR="00F511C3" w:rsidRDefault="00F511C3" w:rsidP="0042023B">
      <w:pPr>
        <w:rPr>
          <w:sz w:val="16"/>
          <w:szCs w:val="16"/>
        </w:rPr>
      </w:pPr>
    </w:p>
    <w:p w14:paraId="52E09004" w14:textId="77777777" w:rsidR="00F511C3" w:rsidRPr="00F62B04" w:rsidRDefault="00F511C3" w:rsidP="0042023B">
      <w:pPr>
        <w:rPr>
          <w:sz w:val="16"/>
          <w:szCs w:val="16"/>
        </w:rPr>
      </w:pPr>
    </w:p>
    <w:p w14:paraId="0C01D14F" w14:textId="77777777" w:rsidR="0042023B" w:rsidRPr="00AD241C"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42023B" w:rsidRPr="00AD241C" w14:paraId="11B53DEF" w14:textId="77777777" w:rsidTr="002142BC">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3CC76DBC" w14:textId="77777777" w:rsidR="0042023B" w:rsidRPr="00AD241C" w:rsidRDefault="0042023B"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49C99B50" w14:textId="77777777" w:rsidR="0042023B" w:rsidRPr="00AD241C" w:rsidRDefault="0042023B" w:rsidP="00AD241C">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565839FB" w14:textId="77777777" w:rsidR="0042023B" w:rsidRPr="00AD241C" w:rsidRDefault="0042023B" w:rsidP="00AD241C">
            <w:pPr>
              <w:spacing w:before="120"/>
              <w:rPr>
                <w:sz w:val="24"/>
                <w:szCs w:val="24"/>
              </w:rPr>
            </w:pPr>
            <w:r w:rsidRPr="00AD241C">
              <w:rPr>
                <w:sz w:val="24"/>
                <w:szCs w:val="24"/>
              </w:rPr>
              <w:t>Reasons</w:t>
            </w:r>
          </w:p>
        </w:tc>
      </w:tr>
      <w:tr w:rsidR="00AD241C" w:rsidRPr="00AD241C" w14:paraId="3DDCBAC9"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5B4F1" w14:textId="77777777" w:rsidR="00AD241C" w:rsidRPr="00AD241C" w:rsidRDefault="00AD241C" w:rsidP="00AD241C">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8CB6773" w14:textId="0AF65A2D" w:rsidR="00AD241C" w:rsidRPr="00AD241C" w:rsidRDefault="00CB0A5F" w:rsidP="00247FBC">
            <w:pPr>
              <w:spacing w:after="120" w:line="240" w:lineRule="auto"/>
              <w:rPr>
                <w:sz w:val="24"/>
                <w:szCs w:val="24"/>
              </w:rPr>
            </w:pPr>
            <w:r>
              <w:rPr>
                <w:sz w:val="24"/>
                <w:szCs w:val="24"/>
              </w:rPr>
              <w:t>none</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E4CA82D"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34F10DE1"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69533" w14:textId="77777777" w:rsidR="00AD241C" w:rsidRPr="00AD241C" w:rsidRDefault="00AD241C" w:rsidP="00AD241C">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29C699C0"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43051485"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4676ACD7"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1EAE493B" w14:textId="77777777" w:rsidR="00AD241C" w:rsidRPr="00AD241C" w:rsidRDefault="00AD241C"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1F3C23C5"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6134ED0B"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51D198E2" w14:textId="77777777" w:rsidR="0042023B" w:rsidRPr="00AD241C" w:rsidRDefault="0042023B" w:rsidP="0042023B">
      <w:pPr>
        <w:rPr>
          <w:sz w:val="24"/>
          <w:szCs w:val="24"/>
        </w:rPr>
      </w:pPr>
    </w:p>
    <w:p w14:paraId="70E2FBB4"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4EDF0DEB" w14:textId="77777777" w:rsidR="0042023B" w:rsidRPr="00AD241C" w:rsidRDefault="0042023B" w:rsidP="0042023B">
      <w:pPr>
        <w:rPr>
          <w:sz w:val="24"/>
          <w:szCs w:val="24"/>
        </w:rPr>
      </w:pPr>
      <w:r w:rsidRPr="00AD241C">
        <w:rPr>
          <w:sz w:val="24"/>
          <w:szCs w:val="24"/>
        </w:rPr>
        <w:t>(a) Qualitative</w:t>
      </w:r>
    </w:p>
    <w:p w14:paraId="5E25CF01" w14:textId="7CBBAC12" w:rsidR="0042023B" w:rsidRDefault="004C5E20" w:rsidP="004C5E20">
      <w:pPr>
        <w:pStyle w:val="ListParagraph"/>
        <w:numPr>
          <w:ilvl w:val="0"/>
          <w:numId w:val="21"/>
        </w:numPr>
        <w:rPr>
          <w:sz w:val="24"/>
          <w:szCs w:val="24"/>
        </w:rPr>
      </w:pPr>
      <w:r>
        <w:rPr>
          <w:sz w:val="24"/>
          <w:szCs w:val="24"/>
        </w:rPr>
        <w:t xml:space="preserve">The Internal Equality Working group meet regularly and review the actions which forms a </w:t>
      </w:r>
      <w:r w:rsidR="005F3F73">
        <w:rPr>
          <w:sz w:val="24"/>
          <w:szCs w:val="24"/>
        </w:rPr>
        <w:t>standard item</w:t>
      </w:r>
      <w:r>
        <w:rPr>
          <w:sz w:val="24"/>
          <w:szCs w:val="24"/>
        </w:rPr>
        <w:t xml:space="preserve"> on t</w:t>
      </w:r>
      <w:r w:rsidR="00A336F9">
        <w:rPr>
          <w:sz w:val="24"/>
          <w:szCs w:val="24"/>
        </w:rPr>
        <w:t>he agenda.</w:t>
      </w:r>
    </w:p>
    <w:p w14:paraId="3D175749" w14:textId="1FA8BA04" w:rsidR="00A336F9" w:rsidRDefault="00A336F9" w:rsidP="004C5E20">
      <w:pPr>
        <w:pStyle w:val="ListParagraph"/>
        <w:numPr>
          <w:ilvl w:val="0"/>
          <w:numId w:val="21"/>
        </w:numPr>
        <w:rPr>
          <w:sz w:val="24"/>
          <w:szCs w:val="24"/>
        </w:rPr>
      </w:pPr>
      <w:r>
        <w:rPr>
          <w:sz w:val="24"/>
          <w:szCs w:val="24"/>
        </w:rPr>
        <w:t>The Chief HR Officer monitors actions as part of the reporting process to the Governing Body.</w:t>
      </w:r>
    </w:p>
    <w:p w14:paraId="26F4EB38" w14:textId="64C9F429" w:rsidR="00A336F9" w:rsidRPr="004C5E20" w:rsidRDefault="00A336F9" w:rsidP="004C5E20">
      <w:pPr>
        <w:pStyle w:val="ListParagraph"/>
        <w:numPr>
          <w:ilvl w:val="0"/>
          <w:numId w:val="21"/>
        </w:numPr>
        <w:rPr>
          <w:sz w:val="24"/>
          <w:szCs w:val="24"/>
        </w:rPr>
      </w:pPr>
      <w:r>
        <w:rPr>
          <w:sz w:val="24"/>
          <w:szCs w:val="24"/>
        </w:rPr>
        <w:t>Evaluations are completed following training which provides valuable feedback.</w:t>
      </w:r>
    </w:p>
    <w:p w14:paraId="6B834303" w14:textId="77777777" w:rsidR="0042023B" w:rsidRPr="00AD241C" w:rsidRDefault="0042023B" w:rsidP="0042023B">
      <w:pPr>
        <w:rPr>
          <w:sz w:val="24"/>
          <w:szCs w:val="24"/>
        </w:rPr>
      </w:pPr>
      <w:r w:rsidRPr="00AD241C">
        <w:rPr>
          <w:sz w:val="24"/>
          <w:szCs w:val="24"/>
        </w:rPr>
        <w:t>(b) Quantitative</w:t>
      </w:r>
    </w:p>
    <w:p w14:paraId="25AEA847" w14:textId="3F08B43B" w:rsidR="00586EF7" w:rsidRDefault="00140C30" w:rsidP="00140C30">
      <w:pPr>
        <w:pStyle w:val="ListParagraph"/>
        <w:numPr>
          <w:ilvl w:val="0"/>
          <w:numId w:val="22"/>
        </w:numPr>
        <w:rPr>
          <w:sz w:val="24"/>
          <w:szCs w:val="24"/>
        </w:rPr>
      </w:pPr>
      <w:r>
        <w:rPr>
          <w:sz w:val="24"/>
          <w:szCs w:val="24"/>
        </w:rPr>
        <w:t>The annual student and staff survey undertaken</w:t>
      </w:r>
      <w:r w:rsidR="00707A9A">
        <w:rPr>
          <w:sz w:val="24"/>
          <w:szCs w:val="24"/>
        </w:rPr>
        <w:t xml:space="preserve"> help identify trends or increases/decreases in satisfaction.</w:t>
      </w:r>
    </w:p>
    <w:p w14:paraId="4BF70A1C" w14:textId="4092D700" w:rsidR="00707A9A" w:rsidRDefault="00707A9A" w:rsidP="00140C30">
      <w:pPr>
        <w:pStyle w:val="ListParagraph"/>
        <w:numPr>
          <w:ilvl w:val="0"/>
          <w:numId w:val="22"/>
        </w:numPr>
        <w:rPr>
          <w:sz w:val="24"/>
          <w:szCs w:val="24"/>
        </w:rPr>
      </w:pPr>
      <w:r>
        <w:rPr>
          <w:sz w:val="24"/>
          <w:szCs w:val="24"/>
        </w:rPr>
        <w:t>The use of data from the QLS systems which allows for monitoring of students with disabilities.</w:t>
      </w:r>
    </w:p>
    <w:p w14:paraId="5C4EFE47" w14:textId="162CD476" w:rsidR="00707A9A" w:rsidRDefault="00707A9A" w:rsidP="00140C30">
      <w:pPr>
        <w:pStyle w:val="ListParagraph"/>
        <w:numPr>
          <w:ilvl w:val="0"/>
          <w:numId w:val="22"/>
        </w:numPr>
        <w:rPr>
          <w:sz w:val="24"/>
          <w:szCs w:val="24"/>
        </w:rPr>
      </w:pPr>
      <w:r>
        <w:rPr>
          <w:sz w:val="24"/>
          <w:szCs w:val="24"/>
        </w:rPr>
        <w:t>The on-line training modules to assess the number of staff trained and completion of tasks.</w:t>
      </w:r>
    </w:p>
    <w:p w14:paraId="50DF70AF" w14:textId="4EAF6ADA" w:rsidR="00707A9A" w:rsidRDefault="00B6235D" w:rsidP="00140C30">
      <w:pPr>
        <w:pStyle w:val="ListParagraph"/>
        <w:numPr>
          <w:ilvl w:val="0"/>
          <w:numId w:val="22"/>
        </w:numPr>
        <w:rPr>
          <w:sz w:val="24"/>
          <w:szCs w:val="24"/>
        </w:rPr>
      </w:pPr>
      <w:r>
        <w:rPr>
          <w:sz w:val="24"/>
          <w:szCs w:val="24"/>
        </w:rPr>
        <w:t>The Colleges complain</w:t>
      </w:r>
      <w:r w:rsidR="004C4319">
        <w:rPr>
          <w:sz w:val="24"/>
          <w:szCs w:val="24"/>
        </w:rPr>
        <w:t>t</w:t>
      </w:r>
      <w:r>
        <w:rPr>
          <w:sz w:val="24"/>
          <w:szCs w:val="24"/>
        </w:rPr>
        <w:t xml:space="preserve"> procedure ensures all complaints are recorded and those relating to disability are communicated.</w:t>
      </w:r>
    </w:p>
    <w:p w14:paraId="751309E2" w14:textId="15801524" w:rsidR="00B6235D" w:rsidRPr="00140C30" w:rsidRDefault="00CB269F" w:rsidP="00140C30">
      <w:pPr>
        <w:pStyle w:val="ListParagraph"/>
        <w:numPr>
          <w:ilvl w:val="0"/>
          <w:numId w:val="22"/>
        </w:numPr>
        <w:rPr>
          <w:sz w:val="24"/>
          <w:szCs w:val="24"/>
        </w:rPr>
      </w:pPr>
      <w:r>
        <w:rPr>
          <w:sz w:val="24"/>
          <w:szCs w:val="24"/>
        </w:rPr>
        <w:t>Yearly Action Plans based on priorities are developed within the Mind Yourself programme,</w:t>
      </w:r>
      <w:r w:rsidR="003719A1">
        <w:rPr>
          <w:sz w:val="24"/>
          <w:szCs w:val="24"/>
        </w:rPr>
        <w:t xml:space="preserve"> activities and support remain ongoing </w:t>
      </w:r>
      <w:r w:rsidR="00BF517A">
        <w:rPr>
          <w:sz w:val="24"/>
          <w:szCs w:val="24"/>
        </w:rPr>
        <w:t>with</w:t>
      </w:r>
      <w:r w:rsidR="003719A1">
        <w:rPr>
          <w:sz w:val="24"/>
          <w:szCs w:val="24"/>
        </w:rPr>
        <w:t xml:space="preserve"> the Mental Health </w:t>
      </w:r>
      <w:r w:rsidR="005F3F73">
        <w:rPr>
          <w:sz w:val="24"/>
          <w:szCs w:val="24"/>
        </w:rPr>
        <w:t>Charter,</w:t>
      </w:r>
      <w:r w:rsidR="003719A1">
        <w:rPr>
          <w:sz w:val="24"/>
          <w:szCs w:val="24"/>
        </w:rPr>
        <w:t xml:space="preserve"> and Everyone Counts.</w:t>
      </w:r>
    </w:p>
    <w:p w14:paraId="387A6BB5"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6. As a result of monitoring progress against actions has your organisation either:</w:t>
      </w:r>
    </w:p>
    <w:p w14:paraId="4B82D645"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7562F4E6"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705A019B" w14:textId="77777777" w:rsidR="00AD241C" w:rsidRDefault="0042023B" w:rsidP="0042023B">
      <w:pPr>
        <w:rPr>
          <w:sz w:val="24"/>
          <w:szCs w:val="24"/>
        </w:rPr>
      </w:pPr>
      <w:r w:rsidRPr="00AD241C">
        <w:rPr>
          <w:sz w:val="24"/>
          <w:szCs w:val="24"/>
        </w:rPr>
        <w:t xml:space="preserve"> </w:t>
      </w:r>
    </w:p>
    <w:p w14:paraId="47FC806F" w14:textId="1BDB8859" w:rsidR="0042023B" w:rsidRPr="00AD241C" w:rsidRDefault="0042023B" w:rsidP="0042023B">
      <w:pPr>
        <w:rPr>
          <w:sz w:val="24"/>
          <w:szCs w:val="24"/>
        </w:rPr>
      </w:pPr>
      <w:r w:rsidRPr="00AD241C">
        <w:rPr>
          <w:sz w:val="24"/>
          <w:szCs w:val="24"/>
        </w:rPr>
        <w:t xml:space="preserve"> </w:t>
      </w:r>
      <w:r w:rsidR="00EC3840">
        <w:rPr>
          <w:sz w:val="24"/>
          <w:szCs w:val="24"/>
        </w:rPr>
        <w:fldChar w:fldCharType="begin">
          <w:ffData>
            <w:name w:val="Dropdown1"/>
            <w:enabled/>
            <w:calcOnExit w:val="0"/>
            <w:statusText w:type="text" w:val="Select yes or no"/>
            <w:ddList>
              <w:listEntry w:val="Please select"/>
              <w:listEntry w:val="Yes"/>
              <w:listEntry w:val="No"/>
            </w:ddList>
          </w:ffData>
        </w:fldChar>
      </w:r>
      <w:bookmarkStart w:id="10" w:name="Dropdown1"/>
      <w:r w:rsidR="00AD241C">
        <w:rPr>
          <w:sz w:val="24"/>
          <w:szCs w:val="24"/>
        </w:rPr>
        <w:instrText xml:space="preserve"> FORMDROPDOWN </w:instrText>
      </w:r>
      <w:r w:rsidR="007C2F82">
        <w:rPr>
          <w:sz w:val="24"/>
          <w:szCs w:val="24"/>
        </w:rPr>
      </w:r>
      <w:r w:rsidR="007C2F82">
        <w:rPr>
          <w:sz w:val="24"/>
          <w:szCs w:val="24"/>
        </w:rPr>
        <w:fldChar w:fldCharType="separate"/>
      </w:r>
      <w:r w:rsidR="00EC3840">
        <w:rPr>
          <w:sz w:val="24"/>
          <w:szCs w:val="24"/>
        </w:rPr>
        <w:fldChar w:fldCharType="end"/>
      </w:r>
      <w:bookmarkEnd w:id="10"/>
      <w:r w:rsidR="00EB4907">
        <w:rPr>
          <w:sz w:val="24"/>
          <w:szCs w:val="24"/>
        </w:rPr>
        <w:t xml:space="preserve"> not applicable</w:t>
      </w:r>
    </w:p>
    <w:p w14:paraId="3CD7F62B" w14:textId="20ECEB67" w:rsidR="0042023B" w:rsidRPr="00AD241C" w:rsidRDefault="00586EF7" w:rsidP="00586EF7">
      <w:pPr>
        <w:rPr>
          <w:sz w:val="24"/>
          <w:szCs w:val="24"/>
        </w:rPr>
      </w:pPr>
      <w:r w:rsidRPr="00AD241C">
        <w:rPr>
          <w:sz w:val="24"/>
          <w:szCs w:val="24"/>
        </w:rPr>
        <w:t xml:space="preserve">If </w:t>
      </w:r>
      <w:r w:rsidR="00BF517A" w:rsidRPr="00AD241C">
        <w:rPr>
          <w:sz w:val="24"/>
          <w:szCs w:val="24"/>
        </w:rPr>
        <w:t>yes,</w:t>
      </w:r>
      <w:r w:rsidRPr="00AD241C">
        <w:rPr>
          <w:sz w:val="24"/>
          <w:szCs w:val="24"/>
        </w:rPr>
        <w:t xml:space="preserve">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42023B" w:rsidRPr="00AD241C" w14:paraId="3D16575F" w14:textId="77777777" w:rsidTr="002142BC">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440BB347" w14:textId="77777777" w:rsidR="0042023B" w:rsidRPr="00AD241C" w:rsidRDefault="0042023B" w:rsidP="003A7F3A">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0FE9749A" w14:textId="77777777" w:rsidR="0042023B" w:rsidRPr="00AD241C" w:rsidRDefault="0042023B" w:rsidP="003A7F3A">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0A2AE834" w14:textId="77777777" w:rsidR="0042023B" w:rsidRPr="00AD241C" w:rsidRDefault="0042023B" w:rsidP="003A7F3A">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2B1AC578" w14:textId="77777777" w:rsidR="0042023B" w:rsidRPr="00AD241C" w:rsidRDefault="0042023B" w:rsidP="003A7F3A">
            <w:pPr>
              <w:spacing w:before="120"/>
              <w:rPr>
                <w:sz w:val="24"/>
                <w:szCs w:val="24"/>
              </w:rPr>
            </w:pPr>
            <w:r w:rsidRPr="00AD241C">
              <w:rPr>
                <w:sz w:val="24"/>
                <w:szCs w:val="24"/>
              </w:rPr>
              <w:t>Timescale</w:t>
            </w:r>
          </w:p>
        </w:tc>
      </w:tr>
      <w:tr w:rsidR="003A7F3A" w:rsidRPr="00AD241C" w14:paraId="5479C592"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2BBFE" w14:textId="77777777" w:rsidR="003A7F3A" w:rsidRPr="00AD241C" w:rsidRDefault="003A7F3A" w:rsidP="003A7F3A">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5892C900"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235FB04"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BEB7F27"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11A5C922"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D5A0A" w14:textId="77777777" w:rsidR="003A7F3A" w:rsidRPr="00AD241C" w:rsidRDefault="003A7F3A" w:rsidP="003A7F3A">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55940FF7"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C356ADF"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851B552"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03AAEF65"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1D5A0" w14:textId="77777777" w:rsidR="003A7F3A" w:rsidRPr="00AD241C" w:rsidRDefault="003A7F3A" w:rsidP="003A7F3A">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4D0D1E69"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B548055"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3CBFCB8"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35AE4A9E"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EB348" w14:textId="77777777" w:rsidR="003A7F3A" w:rsidRPr="00AD241C" w:rsidRDefault="003A7F3A" w:rsidP="003A7F3A">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7C20B6D5"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E12F5E1"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86F6CD1"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6BDD2AB8"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16E2E" w14:textId="77777777" w:rsidR="003A7F3A" w:rsidRPr="00AD241C" w:rsidRDefault="003A7F3A" w:rsidP="003A7F3A">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6C9CD24B"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573C838D"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78F9F40"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bl>
    <w:p w14:paraId="1EBCD832" w14:textId="77777777" w:rsidR="00586EF7" w:rsidRPr="00AD241C" w:rsidRDefault="0042023B" w:rsidP="0042023B">
      <w:pPr>
        <w:rPr>
          <w:sz w:val="24"/>
          <w:szCs w:val="24"/>
        </w:rPr>
      </w:pPr>
      <w:r w:rsidRPr="00AD241C">
        <w:rPr>
          <w:sz w:val="24"/>
          <w:szCs w:val="24"/>
        </w:rPr>
        <w:t xml:space="preserve"> </w:t>
      </w:r>
    </w:p>
    <w:p w14:paraId="4DBEB9AD" w14:textId="77777777" w:rsidR="0042023B" w:rsidRPr="00AD241C" w:rsidRDefault="0042023B"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p w14:paraId="17FE573E" w14:textId="6560A622" w:rsidR="00586EF7" w:rsidRPr="00AD241C" w:rsidRDefault="002B258B" w:rsidP="00BA2078">
      <w:pPr>
        <w:rPr>
          <w:sz w:val="24"/>
          <w:szCs w:val="24"/>
        </w:rPr>
      </w:pPr>
      <w:r>
        <w:rPr>
          <w:sz w:val="24"/>
          <w:szCs w:val="24"/>
        </w:rPr>
        <w:t>No</w:t>
      </w:r>
    </w:p>
    <w:sectPr w:rsidR="00586EF7" w:rsidRPr="00AD241C" w:rsidSect="006E47C9">
      <w:headerReference w:type="default" r:id="rId20"/>
      <w:pgSz w:w="16840" w:h="11907" w:orient="landscape" w:code="9"/>
      <w:pgMar w:top="1440"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08808551" w14:textId="77777777" w:rsidR="00606A3C" w:rsidRDefault="00606A3C" w:rsidP="00896865">
      <w:pPr>
        <w:pStyle w:val="CommentText"/>
      </w:pPr>
      <w:r>
        <w:rPr>
          <w:rStyle w:val="CommentReference"/>
        </w:rPr>
        <w:annotationRef/>
      </w:r>
      <w:r>
        <w:t>Do we need to say anything specific here?</w:t>
      </w:r>
    </w:p>
    <w:p w14:paraId="45872667" w14:textId="77777777" w:rsidR="00606A3C" w:rsidRDefault="00606A3C" w:rsidP="0089686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7266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72667" w16cid:durableId="20E95D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DB70" w14:textId="77777777" w:rsidR="008A22C2" w:rsidRDefault="008A22C2" w:rsidP="00161476">
      <w:pPr>
        <w:spacing w:after="0" w:line="240" w:lineRule="auto"/>
      </w:pPr>
      <w:r>
        <w:separator/>
      </w:r>
    </w:p>
  </w:endnote>
  <w:endnote w:type="continuationSeparator" w:id="0">
    <w:p w14:paraId="7990984E" w14:textId="77777777" w:rsidR="008A22C2" w:rsidRDefault="008A22C2" w:rsidP="00161476">
      <w:pPr>
        <w:spacing w:after="0" w:line="240" w:lineRule="auto"/>
      </w:pPr>
      <w:r>
        <w:continuationSeparator/>
      </w:r>
    </w:p>
  </w:endnote>
  <w:endnote w:id="1">
    <w:p w14:paraId="5BB9777E" w14:textId="207AF9B8" w:rsidR="002C4508" w:rsidRPr="003A7F3A" w:rsidRDefault="002C4508"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w:t>
      </w:r>
      <w:r w:rsidR="005F3F73" w:rsidRPr="003A7F3A">
        <w:rPr>
          <w:rFonts w:cs="Arial"/>
        </w:rPr>
        <w:t>e.g.,</w:t>
      </w:r>
      <w:r w:rsidRPr="003A7F3A">
        <w:rPr>
          <w:rFonts w:cs="Arial"/>
        </w:rPr>
        <w:t xml:space="preserve"> Undertook 10 training sessions with 100 people at customer service level. </w:t>
      </w:r>
    </w:p>
  </w:endnote>
  <w:endnote w:id="2">
    <w:p w14:paraId="7529F26A" w14:textId="77777777"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6545BDF3" w14:textId="0852C4F2"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005F3F73" w:rsidRPr="003A7F3A">
        <w:rPr>
          <w:rFonts w:cs="Arial"/>
          <w:b/>
        </w:rPr>
        <w:t>National:</w:t>
      </w:r>
      <w:r w:rsidRPr="003A7F3A">
        <w:rPr>
          <w:rFonts w:cs="Arial"/>
        </w:rPr>
        <w:t xml:space="preserve"> Situations where people can influence policy at a high impact level </w:t>
      </w:r>
      <w:r w:rsidR="00BF517A" w:rsidRPr="003A7F3A">
        <w:rPr>
          <w:rFonts w:cs="Arial"/>
        </w:rPr>
        <w:t>e.g.,</w:t>
      </w:r>
      <w:r w:rsidRPr="003A7F3A">
        <w:rPr>
          <w:rFonts w:cs="Arial"/>
        </w:rPr>
        <w:t xml:space="preserve"> Public Appointments</w:t>
      </w:r>
    </w:p>
  </w:endnote>
  <w:endnote w:id="4">
    <w:p w14:paraId="3F94ED6B" w14:textId="77777777"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4F64E90D" w14:textId="1F64F6D5"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005F3F73" w:rsidRPr="003A7F3A">
        <w:rPr>
          <w:rFonts w:cs="Arial"/>
          <w:b/>
        </w:rPr>
        <w:t>Local:</w:t>
      </w:r>
      <w:r w:rsidRPr="003A7F3A">
        <w:rPr>
          <w:rFonts w:cs="Arial"/>
          <w:b/>
        </w:rPr>
        <w:t xml:space="preserve"> </w:t>
      </w:r>
      <w:r w:rsidRPr="003A7F3A">
        <w:rPr>
          <w:rFonts w:cs="Arial"/>
        </w:rPr>
        <w:t xml:space="preserve">Situations where people can influence policy decision making at lower impact level </w:t>
      </w:r>
      <w:r w:rsidR="00BF517A" w:rsidRPr="003A7F3A">
        <w:rPr>
          <w:rFonts w:cs="Arial"/>
        </w:rPr>
        <w:t>e.g.,</w:t>
      </w:r>
      <w:r w:rsidRPr="003A7F3A">
        <w:rPr>
          <w:rFonts w:cs="Arial"/>
        </w:rPr>
        <w:t xml:space="preserve">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50"/>
      <w:docPartObj>
        <w:docPartGallery w:val="Page Numbers (Bottom of Page)"/>
        <w:docPartUnique/>
      </w:docPartObj>
    </w:sdtPr>
    <w:sdtEndPr/>
    <w:sdtContent>
      <w:p w14:paraId="5A68D6D5" w14:textId="77777777" w:rsidR="002C4508" w:rsidRDefault="002C4508">
        <w:pPr>
          <w:pStyle w:val="Footer"/>
          <w:jc w:val="center"/>
        </w:pPr>
        <w:r>
          <w:fldChar w:fldCharType="begin"/>
        </w:r>
        <w:r>
          <w:instrText xml:space="preserve"> PAGE   \* MERGEFORMAT </w:instrText>
        </w:r>
        <w:r>
          <w:fldChar w:fldCharType="separate"/>
        </w:r>
        <w:r w:rsidR="003E0AD2">
          <w:rPr>
            <w:noProof/>
          </w:rPr>
          <w:t>16</w:t>
        </w:r>
        <w:r>
          <w:rPr>
            <w:noProof/>
          </w:rPr>
          <w:fldChar w:fldCharType="end"/>
        </w:r>
      </w:p>
    </w:sdtContent>
  </w:sdt>
  <w:p w14:paraId="03068C23" w14:textId="77777777" w:rsidR="002C4508" w:rsidRDefault="002C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CB9A" w14:textId="77777777" w:rsidR="008A22C2" w:rsidRDefault="008A22C2" w:rsidP="00161476">
      <w:pPr>
        <w:spacing w:after="0" w:line="240" w:lineRule="auto"/>
      </w:pPr>
      <w:r>
        <w:separator/>
      </w:r>
    </w:p>
  </w:footnote>
  <w:footnote w:type="continuationSeparator" w:id="0">
    <w:p w14:paraId="341D87A6" w14:textId="77777777" w:rsidR="008A22C2" w:rsidRDefault="008A22C2"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E9C0" w14:textId="77777777" w:rsidR="002C4508" w:rsidRDefault="002C4508">
    <w:pPr>
      <w:pStyle w:val="Header"/>
    </w:pPr>
    <w:r>
      <w:t>DRAFT for approval 120215</w:t>
    </w:r>
  </w:p>
  <w:p w14:paraId="6EB43959" w14:textId="77777777" w:rsidR="002C4508" w:rsidRDefault="002C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AA0A" w14:textId="77777777" w:rsidR="002C4508" w:rsidRDefault="002C4508">
    <w:pPr>
      <w:pStyle w:val="Header"/>
    </w:pPr>
    <w:r>
      <w:t>PART A</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D28E" w14:textId="77777777" w:rsidR="002C4508" w:rsidRDefault="002C4508">
    <w:pPr>
      <w:pStyle w:val="Header"/>
    </w:pPr>
    <w:r>
      <w:t>PART 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D972D7"/>
    <w:multiLevelType w:val="hybridMultilevel"/>
    <w:tmpl w:val="C10C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381C2C"/>
    <w:multiLevelType w:val="hybridMultilevel"/>
    <w:tmpl w:val="088A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365C5"/>
    <w:multiLevelType w:val="hybridMultilevel"/>
    <w:tmpl w:val="20D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33327"/>
    <w:multiLevelType w:val="hybridMultilevel"/>
    <w:tmpl w:val="4A16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C0561"/>
    <w:multiLevelType w:val="multilevel"/>
    <w:tmpl w:val="135AE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7C5712"/>
    <w:multiLevelType w:val="hybridMultilevel"/>
    <w:tmpl w:val="B192B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1958A7"/>
    <w:multiLevelType w:val="hybridMultilevel"/>
    <w:tmpl w:val="722E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901D9"/>
    <w:multiLevelType w:val="hybridMultilevel"/>
    <w:tmpl w:val="0E82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E627E"/>
    <w:multiLevelType w:val="hybridMultilevel"/>
    <w:tmpl w:val="8A3A6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DF37ED"/>
    <w:multiLevelType w:val="hybridMultilevel"/>
    <w:tmpl w:val="8CB8D52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6EA4EA0"/>
    <w:multiLevelType w:val="hybridMultilevel"/>
    <w:tmpl w:val="3C667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113557">
    <w:abstractNumId w:val="20"/>
  </w:num>
  <w:num w:numId="2" w16cid:durableId="1880701943">
    <w:abstractNumId w:val="11"/>
  </w:num>
  <w:num w:numId="3" w16cid:durableId="1797094464">
    <w:abstractNumId w:val="16"/>
  </w:num>
  <w:num w:numId="4" w16cid:durableId="577517311">
    <w:abstractNumId w:val="4"/>
  </w:num>
  <w:num w:numId="5" w16cid:durableId="107244526">
    <w:abstractNumId w:val="14"/>
  </w:num>
  <w:num w:numId="6" w16cid:durableId="910113998">
    <w:abstractNumId w:val="1"/>
  </w:num>
  <w:num w:numId="7" w16cid:durableId="362247144">
    <w:abstractNumId w:val="0"/>
  </w:num>
  <w:num w:numId="8" w16cid:durableId="2144809134">
    <w:abstractNumId w:val="19"/>
  </w:num>
  <w:num w:numId="9" w16cid:durableId="1228422638">
    <w:abstractNumId w:val="15"/>
  </w:num>
  <w:num w:numId="10" w16cid:durableId="699824038">
    <w:abstractNumId w:val="13"/>
  </w:num>
  <w:num w:numId="11" w16cid:durableId="833801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267396">
    <w:abstractNumId w:val="8"/>
  </w:num>
  <w:num w:numId="13" w16cid:durableId="1091313697">
    <w:abstractNumId w:val="3"/>
  </w:num>
  <w:num w:numId="14" w16cid:durableId="1974940806">
    <w:abstractNumId w:val="12"/>
  </w:num>
  <w:num w:numId="15" w16cid:durableId="300885428">
    <w:abstractNumId w:val="10"/>
  </w:num>
  <w:num w:numId="16" w16cid:durableId="264115735">
    <w:abstractNumId w:val="21"/>
  </w:num>
  <w:num w:numId="17" w16cid:durableId="899556704">
    <w:abstractNumId w:val="9"/>
  </w:num>
  <w:num w:numId="18" w16cid:durableId="1631016430">
    <w:abstractNumId w:val="18"/>
  </w:num>
  <w:num w:numId="19" w16cid:durableId="710495292">
    <w:abstractNumId w:val="12"/>
  </w:num>
  <w:num w:numId="20" w16cid:durableId="77794238">
    <w:abstractNumId w:val="6"/>
  </w:num>
  <w:num w:numId="21" w16cid:durableId="2037535969">
    <w:abstractNumId w:val="5"/>
  </w:num>
  <w:num w:numId="22" w16cid:durableId="1014654606">
    <w:abstractNumId w:val="7"/>
  </w:num>
  <w:num w:numId="23" w16cid:durableId="6568926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4C"/>
    <w:rsid w:val="00002263"/>
    <w:rsid w:val="00002792"/>
    <w:rsid w:val="00002AD8"/>
    <w:rsid w:val="00002C76"/>
    <w:rsid w:val="00007256"/>
    <w:rsid w:val="00007A99"/>
    <w:rsid w:val="00010A87"/>
    <w:rsid w:val="00013C1F"/>
    <w:rsid w:val="00013E2D"/>
    <w:rsid w:val="0002044F"/>
    <w:rsid w:val="00020C43"/>
    <w:rsid w:val="00026FCE"/>
    <w:rsid w:val="00045425"/>
    <w:rsid w:val="0004629D"/>
    <w:rsid w:val="000462A6"/>
    <w:rsid w:val="0005155B"/>
    <w:rsid w:val="00052BBC"/>
    <w:rsid w:val="0005327A"/>
    <w:rsid w:val="000551B7"/>
    <w:rsid w:val="00055BAA"/>
    <w:rsid w:val="00056E1A"/>
    <w:rsid w:val="00057C1B"/>
    <w:rsid w:val="000618AF"/>
    <w:rsid w:val="000641C5"/>
    <w:rsid w:val="00064206"/>
    <w:rsid w:val="00065676"/>
    <w:rsid w:val="00066A78"/>
    <w:rsid w:val="00067FB2"/>
    <w:rsid w:val="00071C74"/>
    <w:rsid w:val="0007263A"/>
    <w:rsid w:val="00073056"/>
    <w:rsid w:val="000737B8"/>
    <w:rsid w:val="00076CD8"/>
    <w:rsid w:val="00081210"/>
    <w:rsid w:val="0008294C"/>
    <w:rsid w:val="00085BA5"/>
    <w:rsid w:val="00087049"/>
    <w:rsid w:val="000913A7"/>
    <w:rsid w:val="00093F4F"/>
    <w:rsid w:val="0009517D"/>
    <w:rsid w:val="00095F38"/>
    <w:rsid w:val="00096837"/>
    <w:rsid w:val="00097726"/>
    <w:rsid w:val="00097804"/>
    <w:rsid w:val="00097CBA"/>
    <w:rsid w:val="000A32B8"/>
    <w:rsid w:val="000A4DA9"/>
    <w:rsid w:val="000A5540"/>
    <w:rsid w:val="000A6753"/>
    <w:rsid w:val="000A6CED"/>
    <w:rsid w:val="000A74C1"/>
    <w:rsid w:val="000A7730"/>
    <w:rsid w:val="000A79D3"/>
    <w:rsid w:val="000B1575"/>
    <w:rsid w:val="000B1826"/>
    <w:rsid w:val="000B4A84"/>
    <w:rsid w:val="000B7681"/>
    <w:rsid w:val="000B7756"/>
    <w:rsid w:val="000C3540"/>
    <w:rsid w:val="000C3E3C"/>
    <w:rsid w:val="000C51F5"/>
    <w:rsid w:val="000D0A70"/>
    <w:rsid w:val="000D172C"/>
    <w:rsid w:val="000D1CE4"/>
    <w:rsid w:val="000D1DC3"/>
    <w:rsid w:val="000D1F5F"/>
    <w:rsid w:val="000D2757"/>
    <w:rsid w:val="000D349C"/>
    <w:rsid w:val="000D41D2"/>
    <w:rsid w:val="000D425D"/>
    <w:rsid w:val="000D497A"/>
    <w:rsid w:val="000D7345"/>
    <w:rsid w:val="000D7935"/>
    <w:rsid w:val="000E005F"/>
    <w:rsid w:val="000E0A71"/>
    <w:rsid w:val="000E14CE"/>
    <w:rsid w:val="000E304C"/>
    <w:rsid w:val="000E3318"/>
    <w:rsid w:val="000E68E6"/>
    <w:rsid w:val="000F0CD3"/>
    <w:rsid w:val="000F22C9"/>
    <w:rsid w:val="000F239A"/>
    <w:rsid w:val="000F4717"/>
    <w:rsid w:val="000F4BC8"/>
    <w:rsid w:val="000F50E5"/>
    <w:rsid w:val="000F597E"/>
    <w:rsid w:val="00100DFE"/>
    <w:rsid w:val="00101699"/>
    <w:rsid w:val="001018D0"/>
    <w:rsid w:val="00104E4E"/>
    <w:rsid w:val="001056F8"/>
    <w:rsid w:val="0010612A"/>
    <w:rsid w:val="00106D63"/>
    <w:rsid w:val="00107E4D"/>
    <w:rsid w:val="001139C2"/>
    <w:rsid w:val="001140E2"/>
    <w:rsid w:val="0011473E"/>
    <w:rsid w:val="00116C87"/>
    <w:rsid w:val="00116C8C"/>
    <w:rsid w:val="00117773"/>
    <w:rsid w:val="001216E7"/>
    <w:rsid w:val="00121C30"/>
    <w:rsid w:val="00121F2F"/>
    <w:rsid w:val="00124341"/>
    <w:rsid w:val="001262F0"/>
    <w:rsid w:val="00133839"/>
    <w:rsid w:val="001339F4"/>
    <w:rsid w:val="00133E00"/>
    <w:rsid w:val="00136F01"/>
    <w:rsid w:val="00140C30"/>
    <w:rsid w:val="00141DD0"/>
    <w:rsid w:val="0014279A"/>
    <w:rsid w:val="00143990"/>
    <w:rsid w:val="001452A7"/>
    <w:rsid w:val="001504A3"/>
    <w:rsid w:val="00151EC4"/>
    <w:rsid w:val="0015211C"/>
    <w:rsid w:val="00152228"/>
    <w:rsid w:val="001530E9"/>
    <w:rsid w:val="00154821"/>
    <w:rsid w:val="00154C3F"/>
    <w:rsid w:val="00156584"/>
    <w:rsid w:val="00156CF0"/>
    <w:rsid w:val="001572D5"/>
    <w:rsid w:val="00157BB8"/>
    <w:rsid w:val="00160DDC"/>
    <w:rsid w:val="00161476"/>
    <w:rsid w:val="00161508"/>
    <w:rsid w:val="001663C0"/>
    <w:rsid w:val="0016660F"/>
    <w:rsid w:val="00166F10"/>
    <w:rsid w:val="00167D89"/>
    <w:rsid w:val="00170DC6"/>
    <w:rsid w:val="001755C3"/>
    <w:rsid w:val="00176C9E"/>
    <w:rsid w:val="001831E3"/>
    <w:rsid w:val="00187F12"/>
    <w:rsid w:val="001918DF"/>
    <w:rsid w:val="001941D6"/>
    <w:rsid w:val="001A215B"/>
    <w:rsid w:val="001A3901"/>
    <w:rsid w:val="001A4B69"/>
    <w:rsid w:val="001A4F77"/>
    <w:rsid w:val="001A613F"/>
    <w:rsid w:val="001B05DE"/>
    <w:rsid w:val="001B0EC6"/>
    <w:rsid w:val="001B1713"/>
    <w:rsid w:val="001B3397"/>
    <w:rsid w:val="001B3AE8"/>
    <w:rsid w:val="001B6FD7"/>
    <w:rsid w:val="001B7BD0"/>
    <w:rsid w:val="001C2341"/>
    <w:rsid w:val="001C2B48"/>
    <w:rsid w:val="001C3767"/>
    <w:rsid w:val="001C48FF"/>
    <w:rsid w:val="001C5AB6"/>
    <w:rsid w:val="001C5D69"/>
    <w:rsid w:val="001D037F"/>
    <w:rsid w:val="001D04D5"/>
    <w:rsid w:val="001D1F9D"/>
    <w:rsid w:val="001D4045"/>
    <w:rsid w:val="001E0DA6"/>
    <w:rsid w:val="001E25C7"/>
    <w:rsid w:val="001E5737"/>
    <w:rsid w:val="001E73C7"/>
    <w:rsid w:val="001E78A1"/>
    <w:rsid w:val="001F224E"/>
    <w:rsid w:val="001F2743"/>
    <w:rsid w:val="001F2E2E"/>
    <w:rsid w:val="001F321B"/>
    <w:rsid w:val="001F6278"/>
    <w:rsid w:val="001F69F7"/>
    <w:rsid w:val="001F6A12"/>
    <w:rsid w:val="00201786"/>
    <w:rsid w:val="0020197C"/>
    <w:rsid w:val="00206A0F"/>
    <w:rsid w:val="00207061"/>
    <w:rsid w:val="002107D0"/>
    <w:rsid w:val="00210E93"/>
    <w:rsid w:val="002117C7"/>
    <w:rsid w:val="00211E32"/>
    <w:rsid w:val="00213E25"/>
    <w:rsid w:val="002142BC"/>
    <w:rsid w:val="00214F45"/>
    <w:rsid w:val="00215200"/>
    <w:rsid w:val="00220484"/>
    <w:rsid w:val="002208E8"/>
    <w:rsid w:val="0022359F"/>
    <w:rsid w:val="00225DA4"/>
    <w:rsid w:val="00226A91"/>
    <w:rsid w:val="00234F4F"/>
    <w:rsid w:val="00236B80"/>
    <w:rsid w:val="002429DA"/>
    <w:rsid w:val="00242FEB"/>
    <w:rsid w:val="00243482"/>
    <w:rsid w:val="0024757B"/>
    <w:rsid w:val="00247FBC"/>
    <w:rsid w:val="00250BEF"/>
    <w:rsid w:val="0025148D"/>
    <w:rsid w:val="00252A02"/>
    <w:rsid w:val="00252E54"/>
    <w:rsid w:val="00253C22"/>
    <w:rsid w:val="002557A3"/>
    <w:rsid w:val="00255E06"/>
    <w:rsid w:val="00257340"/>
    <w:rsid w:val="00257FDC"/>
    <w:rsid w:val="002612FD"/>
    <w:rsid w:val="00261D90"/>
    <w:rsid w:val="00262A45"/>
    <w:rsid w:val="002637E8"/>
    <w:rsid w:val="00263822"/>
    <w:rsid w:val="00263B21"/>
    <w:rsid w:val="0026456C"/>
    <w:rsid w:val="0026497F"/>
    <w:rsid w:val="00264DCF"/>
    <w:rsid w:val="002674F7"/>
    <w:rsid w:val="00267ADE"/>
    <w:rsid w:val="002714F6"/>
    <w:rsid w:val="00272531"/>
    <w:rsid w:val="00272591"/>
    <w:rsid w:val="00272AE3"/>
    <w:rsid w:val="0027440A"/>
    <w:rsid w:val="00275BAD"/>
    <w:rsid w:val="00276213"/>
    <w:rsid w:val="00276D44"/>
    <w:rsid w:val="0027786B"/>
    <w:rsid w:val="002824F1"/>
    <w:rsid w:val="002849A1"/>
    <w:rsid w:val="0028533B"/>
    <w:rsid w:val="00285385"/>
    <w:rsid w:val="00286BDA"/>
    <w:rsid w:val="00287205"/>
    <w:rsid w:val="00287C7C"/>
    <w:rsid w:val="002916FA"/>
    <w:rsid w:val="00292B82"/>
    <w:rsid w:val="00293C02"/>
    <w:rsid w:val="00294D79"/>
    <w:rsid w:val="00297263"/>
    <w:rsid w:val="002977AD"/>
    <w:rsid w:val="002A2354"/>
    <w:rsid w:val="002A3475"/>
    <w:rsid w:val="002A4DEE"/>
    <w:rsid w:val="002A5C9E"/>
    <w:rsid w:val="002A725C"/>
    <w:rsid w:val="002A77BB"/>
    <w:rsid w:val="002B09DA"/>
    <w:rsid w:val="002B1B59"/>
    <w:rsid w:val="002B258B"/>
    <w:rsid w:val="002B2C2F"/>
    <w:rsid w:val="002B2DE3"/>
    <w:rsid w:val="002B408C"/>
    <w:rsid w:val="002C1000"/>
    <w:rsid w:val="002C4508"/>
    <w:rsid w:val="002C53C3"/>
    <w:rsid w:val="002C7CC1"/>
    <w:rsid w:val="002D27B6"/>
    <w:rsid w:val="002D33D2"/>
    <w:rsid w:val="002D4E2B"/>
    <w:rsid w:val="002D519A"/>
    <w:rsid w:val="002D63EA"/>
    <w:rsid w:val="002D6611"/>
    <w:rsid w:val="002E16F8"/>
    <w:rsid w:val="002E4C55"/>
    <w:rsid w:val="002E5119"/>
    <w:rsid w:val="002E517E"/>
    <w:rsid w:val="002F17F5"/>
    <w:rsid w:val="002F2980"/>
    <w:rsid w:val="002F30D2"/>
    <w:rsid w:val="002F31C5"/>
    <w:rsid w:val="002F462E"/>
    <w:rsid w:val="002F46F8"/>
    <w:rsid w:val="002F4864"/>
    <w:rsid w:val="00300123"/>
    <w:rsid w:val="00306393"/>
    <w:rsid w:val="00306C3C"/>
    <w:rsid w:val="003070B0"/>
    <w:rsid w:val="00310A38"/>
    <w:rsid w:val="003117CC"/>
    <w:rsid w:val="00312B7E"/>
    <w:rsid w:val="00313DC5"/>
    <w:rsid w:val="00315373"/>
    <w:rsid w:val="00316140"/>
    <w:rsid w:val="003162B3"/>
    <w:rsid w:val="00317511"/>
    <w:rsid w:val="00320B46"/>
    <w:rsid w:val="00321603"/>
    <w:rsid w:val="00321CC8"/>
    <w:rsid w:val="00321EF1"/>
    <w:rsid w:val="00322910"/>
    <w:rsid w:val="003246DA"/>
    <w:rsid w:val="00326953"/>
    <w:rsid w:val="00332A68"/>
    <w:rsid w:val="0033387F"/>
    <w:rsid w:val="00334936"/>
    <w:rsid w:val="00334F2A"/>
    <w:rsid w:val="00340E6F"/>
    <w:rsid w:val="00341C29"/>
    <w:rsid w:val="00341F20"/>
    <w:rsid w:val="003424EC"/>
    <w:rsid w:val="0034389E"/>
    <w:rsid w:val="00344AE2"/>
    <w:rsid w:val="00344F72"/>
    <w:rsid w:val="003453EE"/>
    <w:rsid w:val="00345E2C"/>
    <w:rsid w:val="003465CD"/>
    <w:rsid w:val="00346BC4"/>
    <w:rsid w:val="00346D28"/>
    <w:rsid w:val="00347ED8"/>
    <w:rsid w:val="003525FD"/>
    <w:rsid w:val="00353C5F"/>
    <w:rsid w:val="00356500"/>
    <w:rsid w:val="00362A28"/>
    <w:rsid w:val="003668AB"/>
    <w:rsid w:val="003671D9"/>
    <w:rsid w:val="00367A96"/>
    <w:rsid w:val="003719A1"/>
    <w:rsid w:val="00371D57"/>
    <w:rsid w:val="003720D9"/>
    <w:rsid w:val="00372BF2"/>
    <w:rsid w:val="00373D84"/>
    <w:rsid w:val="00374A50"/>
    <w:rsid w:val="00375C0D"/>
    <w:rsid w:val="00376DD0"/>
    <w:rsid w:val="00380D17"/>
    <w:rsid w:val="00383AB7"/>
    <w:rsid w:val="003876A7"/>
    <w:rsid w:val="003876C5"/>
    <w:rsid w:val="00387DF0"/>
    <w:rsid w:val="00391391"/>
    <w:rsid w:val="00393598"/>
    <w:rsid w:val="00394551"/>
    <w:rsid w:val="003946BA"/>
    <w:rsid w:val="003955CB"/>
    <w:rsid w:val="0039628A"/>
    <w:rsid w:val="00397DD1"/>
    <w:rsid w:val="003A12B4"/>
    <w:rsid w:val="003A16CA"/>
    <w:rsid w:val="003A2F10"/>
    <w:rsid w:val="003A508F"/>
    <w:rsid w:val="003A7F3A"/>
    <w:rsid w:val="003B16B8"/>
    <w:rsid w:val="003B28B0"/>
    <w:rsid w:val="003B5A6A"/>
    <w:rsid w:val="003B6B75"/>
    <w:rsid w:val="003C0A05"/>
    <w:rsid w:val="003C6B01"/>
    <w:rsid w:val="003C779D"/>
    <w:rsid w:val="003D4018"/>
    <w:rsid w:val="003D45E8"/>
    <w:rsid w:val="003D483C"/>
    <w:rsid w:val="003E0AD2"/>
    <w:rsid w:val="003E258B"/>
    <w:rsid w:val="003E2F8D"/>
    <w:rsid w:val="003E4AFD"/>
    <w:rsid w:val="003F0245"/>
    <w:rsid w:val="003F62E5"/>
    <w:rsid w:val="003F6BAB"/>
    <w:rsid w:val="003F6C01"/>
    <w:rsid w:val="003F6FA8"/>
    <w:rsid w:val="004005DD"/>
    <w:rsid w:val="004029F1"/>
    <w:rsid w:val="00406BBB"/>
    <w:rsid w:val="00407547"/>
    <w:rsid w:val="00407F61"/>
    <w:rsid w:val="00410771"/>
    <w:rsid w:val="00410772"/>
    <w:rsid w:val="00410D32"/>
    <w:rsid w:val="004110A5"/>
    <w:rsid w:val="00412C13"/>
    <w:rsid w:val="00413356"/>
    <w:rsid w:val="00414358"/>
    <w:rsid w:val="00414698"/>
    <w:rsid w:val="004160C3"/>
    <w:rsid w:val="00416F15"/>
    <w:rsid w:val="0041718C"/>
    <w:rsid w:val="00417A18"/>
    <w:rsid w:val="0042023B"/>
    <w:rsid w:val="00422BC2"/>
    <w:rsid w:val="00425451"/>
    <w:rsid w:val="00426801"/>
    <w:rsid w:val="00430FE7"/>
    <w:rsid w:val="00435AA3"/>
    <w:rsid w:val="004364F8"/>
    <w:rsid w:val="004365C2"/>
    <w:rsid w:val="00436ACD"/>
    <w:rsid w:val="00436ED6"/>
    <w:rsid w:val="00437EDF"/>
    <w:rsid w:val="004429A5"/>
    <w:rsid w:val="004430CD"/>
    <w:rsid w:val="00443137"/>
    <w:rsid w:val="00443F51"/>
    <w:rsid w:val="00446870"/>
    <w:rsid w:val="004472B8"/>
    <w:rsid w:val="00452FFB"/>
    <w:rsid w:val="004536B3"/>
    <w:rsid w:val="00454179"/>
    <w:rsid w:val="004547D8"/>
    <w:rsid w:val="00456D12"/>
    <w:rsid w:val="004574E2"/>
    <w:rsid w:val="0045759F"/>
    <w:rsid w:val="00461FDF"/>
    <w:rsid w:val="00462A15"/>
    <w:rsid w:val="00463CB6"/>
    <w:rsid w:val="004660E1"/>
    <w:rsid w:val="0046773F"/>
    <w:rsid w:val="004719C5"/>
    <w:rsid w:val="00472464"/>
    <w:rsid w:val="004728E2"/>
    <w:rsid w:val="00472EE0"/>
    <w:rsid w:val="00473139"/>
    <w:rsid w:val="00474DFD"/>
    <w:rsid w:val="0047686B"/>
    <w:rsid w:val="00483160"/>
    <w:rsid w:val="0048369E"/>
    <w:rsid w:val="00484B78"/>
    <w:rsid w:val="00494B08"/>
    <w:rsid w:val="00495E84"/>
    <w:rsid w:val="004A0C27"/>
    <w:rsid w:val="004A75FC"/>
    <w:rsid w:val="004B31FE"/>
    <w:rsid w:val="004B515D"/>
    <w:rsid w:val="004B51AC"/>
    <w:rsid w:val="004B59F4"/>
    <w:rsid w:val="004B6CEA"/>
    <w:rsid w:val="004B7086"/>
    <w:rsid w:val="004C0E27"/>
    <w:rsid w:val="004C12A0"/>
    <w:rsid w:val="004C25B1"/>
    <w:rsid w:val="004C4319"/>
    <w:rsid w:val="004C523F"/>
    <w:rsid w:val="004C5E20"/>
    <w:rsid w:val="004D0D52"/>
    <w:rsid w:val="004D118B"/>
    <w:rsid w:val="004D1547"/>
    <w:rsid w:val="004D18CF"/>
    <w:rsid w:val="004D2F21"/>
    <w:rsid w:val="004D3414"/>
    <w:rsid w:val="004D479C"/>
    <w:rsid w:val="004D6D37"/>
    <w:rsid w:val="004D6EA7"/>
    <w:rsid w:val="004D7738"/>
    <w:rsid w:val="004D78EB"/>
    <w:rsid w:val="004E38C3"/>
    <w:rsid w:val="004E5479"/>
    <w:rsid w:val="004E5CBD"/>
    <w:rsid w:val="004E7DFE"/>
    <w:rsid w:val="004F15E6"/>
    <w:rsid w:val="004F20F2"/>
    <w:rsid w:val="004F4088"/>
    <w:rsid w:val="004F4D0E"/>
    <w:rsid w:val="005009C4"/>
    <w:rsid w:val="00502130"/>
    <w:rsid w:val="005024C2"/>
    <w:rsid w:val="0050527A"/>
    <w:rsid w:val="00505356"/>
    <w:rsid w:val="005054ED"/>
    <w:rsid w:val="005055C4"/>
    <w:rsid w:val="00510FC2"/>
    <w:rsid w:val="00515EC6"/>
    <w:rsid w:val="005161F4"/>
    <w:rsid w:val="00517B20"/>
    <w:rsid w:val="0052041C"/>
    <w:rsid w:val="00522CD3"/>
    <w:rsid w:val="005236E4"/>
    <w:rsid w:val="005256D0"/>
    <w:rsid w:val="00526F2C"/>
    <w:rsid w:val="005273D2"/>
    <w:rsid w:val="00527D5F"/>
    <w:rsid w:val="00530481"/>
    <w:rsid w:val="00530582"/>
    <w:rsid w:val="00534B70"/>
    <w:rsid w:val="00534D2C"/>
    <w:rsid w:val="005352F3"/>
    <w:rsid w:val="00535B40"/>
    <w:rsid w:val="00540690"/>
    <w:rsid w:val="00542685"/>
    <w:rsid w:val="005454E1"/>
    <w:rsid w:val="0054612E"/>
    <w:rsid w:val="0054644A"/>
    <w:rsid w:val="00547C3F"/>
    <w:rsid w:val="005509C3"/>
    <w:rsid w:val="005513C0"/>
    <w:rsid w:val="00552BA5"/>
    <w:rsid w:val="005559B0"/>
    <w:rsid w:val="00555C01"/>
    <w:rsid w:val="00562338"/>
    <w:rsid w:val="005628CA"/>
    <w:rsid w:val="005656EC"/>
    <w:rsid w:val="005664ED"/>
    <w:rsid w:val="00572CED"/>
    <w:rsid w:val="005732BB"/>
    <w:rsid w:val="0057518D"/>
    <w:rsid w:val="00576260"/>
    <w:rsid w:val="0057649F"/>
    <w:rsid w:val="00577790"/>
    <w:rsid w:val="00577CD3"/>
    <w:rsid w:val="00581A77"/>
    <w:rsid w:val="005826EE"/>
    <w:rsid w:val="0058539B"/>
    <w:rsid w:val="005857B5"/>
    <w:rsid w:val="00586269"/>
    <w:rsid w:val="00586EF7"/>
    <w:rsid w:val="0059323D"/>
    <w:rsid w:val="005939B6"/>
    <w:rsid w:val="00593F93"/>
    <w:rsid w:val="00594AC9"/>
    <w:rsid w:val="00595967"/>
    <w:rsid w:val="00597635"/>
    <w:rsid w:val="005A10BD"/>
    <w:rsid w:val="005A3CF1"/>
    <w:rsid w:val="005A4982"/>
    <w:rsid w:val="005A4BAB"/>
    <w:rsid w:val="005A5C8E"/>
    <w:rsid w:val="005B0731"/>
    <w:rsid w:val="005B38A7"/>
    <w:rsid w:val="005B535C"/>
    <w:rsid w:val="005B57F8"/>
    <w:rsid w:val="005B69CD"/>
    <w:rsid w:val="005B7361"/>
    <w:rsid w:val="005B773C"/>
    <w:rsid w:val="005C0E43"/>
    <w:rsid w:val="005C1092"/>
    <w:rsid w:val="005C34A0"/>
    <w:rsid w:val="005C5B78"/>
    <w:rsid w:val="005C7CC0"/>
    <w:rsid w:val="005D13F2"/>
    <w:rsid w:val="005D1E3E"/>
    <w:rsid w:val="005D23C2"/>
    <w:rsid w:val="005D2C76"/>
    <w:rsid w:val="005D4F09"/>
    <w:rsid w:val="005D5018"/>
    <w:rsid w:val="005E17B6"/>
    <w:rsid w:val="005E5308"/>
    <w:rsid w:val="005E7CDB"/>
    <w:rsid w:val="005E7ED6"/>
    <w:rsid w:val="005F0525"/>
    <w:rsid w:val="005F2CE1"/>
    <w:rsid w:val="005F39EE"/>
    <w:rsid w:val="005F3F73"/>
    <w:rsid w:val="005F6116"/>
    <w:rsid w:val="005F6A8B"/>
    <w:rsid w:val="00603F55"/>
    <w:rsid w:val="0060491F"/>
    <w:rsid w:val="00606A3C"/>
    <w:rsid w:val="00607175"/>
    <w:rsid w:val="00607990"/>
    <w:rsid w:val="006114E6"/>
    <w:rsid w:val="00614A9E"/>
    <w:rsid w:val="00616EFE"/>
    <w:rsid w:val="006174FE"/>
    <w:rsid w:val="006201F9"/>
    <w:rsid w:val="00620241"/>
    <w:rsid w:val="006206F8"/>
    <w:rsid w:val="00621C58"/>
    <w:rsid w:val="00622EEB"/>
    <w:rsid w:val="006263BA"/>
    <w:rsid w:val="0063071C"/>
    <w:rsid w:val="00630E66"/>
    <w:rsid w:val="00631F00"/>
    <w:rsid w:val="00635290"/>
    <w:rsid w:val="00635583"/>
    <w:rsid w:val="00636ACA"/>
    <w:rsid w:val="006377E2"/>
    <w:rsid w:val="00640FC3"/>
    <w:rsid w:val="0064104E"/>
    <w:rsid w:val="0064377C"/>
    <w:rsid w:val="0064534C"/>
    <w:rsid w:val="00645C9F"/>
    <w:rsid w:val="00646416"/>
    <w:rsid w:val="00650CD4"/>
    <w:rsid w:val="00653CD3"/>
    <w:rsid w:val="00655F81"/>
    <w:rsid w:val="00656B63"/>
    <w:rsid w:val="0066536E"/>
    <w:rsid w:val="00671F96"/>
    <w:rsid w:val="00675769"/>
    <w:rsid w:val="00676042"/>
    <w:rsid w:val="00676BC8"/>
    <w:rsid w:val="00681679"/>
    <w:rsid w:val="00681E58"/>
    <w:rsid w:val="006842E9"/>
    <w:rsid w:val="006863B7"/>
    <w:rsid w:val="006865F8"/>
    <w:rsid w:val="00686CFC"/>
    <w:rsid w:val="0069003B"/>
    <w:rsid w:val="00691219"/>
    <w:rsid w:val="00695C19"/>
    <w:rsid w:val="006A080C"/>
    <w:rsid w:val="006A1474"/>
    <w:rsid w:val="006A3DAB"/>
    <w:rsid w:val="006A40F7"/>
    <w:rsid w:val="006A4742"/>
    <w:rsid w:val="006A59C9"/>
    <w:rsid w:val="006A6454"/>
    <w:rsid w:val="006A7E9D"/>
    <w:rsid w:val="006B27EE"/>
    <w:rsid w:val="006B7E9E"/>
    <w:rsid w:val="006C0759"/>
    <w:rsid w:val="006C26DC"/>
    <w:rsid w:val="006C3913"/>
    <w:rsid w:val="006C3990"/>
    <w:rsid w:val="006C3E5A"/>
    <w:rsid w:val="006C53CE"/>
    <w:rsid w:val="006C6B75"/>
    <w:rsid w:val="006C7BD0"/>
    <w:rsid w:val="006D188F"/>
    <w:rsid w:val="006D1970"/>
    <w:rsid w:val="006D254E"/>
    <w:rsid w:val="006D2F78"/>
    <w:rsid w:val="006D50E0"/>
    <w:rsid w:val="006D5997"/>
    <w:rsid w:val="006D674C"/>
    <w:rsid w:val="006D7378"/>
    <w:rsid w:val="006D7BB3"/>
    <w:rsid w:val="006E06EC"/>
    <w:rsid w:val="006E2183"/>
    <w:rsid w:val="006E2235"/>
    <w:rsid w:val="006E2D4F"/>
    <w:rsid w:val="006E47C9"/>
    <w:rsid w:val="006E747A"/>
    <w:rsid w:val="006F1CC4"/>
    <w:rsid w:val="006F342C"/>
    <w:rsid w:val="006F53D8"/>
    <w:rsid w:val="006F5B2F"/>
    <w:rsid w:val="006F6F17"/>
    <w:rsid w:val="006F7D92"/>
    <w:rsid w:val="00701857"/>
    <w:rsid w:val="00704687"/>
    <w:rsid w:val="00705083"/>
    <w:rsid w:val="0070537D"/>
    <w:rsid w:val="00707A9A"/>
    <w:rsid w:val="00707AB1"/>
    <w:rsid w:val="00707DEC"/>
    <w:rsid w:val="00711681"/>
    <w:rsid w:val="00711EDF"/>
    <w:rsid w:val="00712C62"/>
    <w:rsid w:val="00714EC9"/>
    <w:rsid w:val="00716682"/>
    <w:rsid w:val="00717E60"/>
    <w:rsid w:val="007220FE"/>
    <w:rsid w:val="00724F54"/>
    <w:rsid w:val="00725066"/>
    <w:rsid w:val="00725529"/>
    <w:rsid w:val="007262F6"/>
    <w:rsid w:val="00726ED1"/>
    <w:rsid w:val="00730F29"/>
    <w:rsid w:val="00730FF5"/>
    <w:rsid w:val="007319FA"/>
    <w:rsid w:val="00731C10"/>
    <w:rsid w:val="00731F64"/>
    <w:rsid w:val="00731F93"/>
    <w:rsid w:val="00733E8A"/>
    <w:rsid w:val="0073528A"/>
    <w:rsid w:val="007357C2"/>
    <w:rsid w:val="0074032F"/>
    <w:rsid w:val="0074172D"/>
    <w:rsid w:val="00747C93"/>
    <w:rsid w:val="00751E76"/>
    <w:rsid w:val="007534D8"/>
    <w:rsid w:val="00757A8E"/>
    <w:rsid w:val="007608D6"/>
    <w:rsid w:val="00762511"/>
    <w:rsid w:val="00764D50"/>
    <w:rsid w:val="007658C5"/>
    <w:rsid w:val="00765B67"/>
    <w:rsid w:val="00767DD6"/>
    <w:rsid w:val="00770127"/>
    <w:rsid w:val="00772938"/>
    <w:rsid w:val="00773697"/>
    <w:rsid w:val="00775D08"/>
    <w:rsid w:val="007814F9"/>
    <w:rsid w:val="00781D1C"/>
    <w:rsid w:val="007822E6"/>
    <w:rsid w:val="00783F25"/>
    <w:rsid w:val="00784704"/>
    <w:rsid w:val="00784C0E"/>
    <w:rsid w:val="00785630"/>
    <w:rsid w:val="0078751A"/>
    <w:rsid w:val="00787B1C"/>
    <w:rsid w:val="00790718"/>
    <w:rsid w:val="007960ED"/>
    <w:rsid w:val="00796748"/>
    <w:rsid w:val="00796EBC"/>
    <w:rsid w:val="00797C8E"/>
    <w:rsid w:val="007A6DC9"/>
    <w:rsid w:val="007A797F"/>
    <w:rsid w:val="007B00A9"/>
    <w:rsid w:val="007B0A2C"/>
    <w:rsid w:val="007B16C6"/>
    <w:rsid w:val="007B2742"/>
    <w:rsid w:val="007B5576"/>
    <w:rsid w:val="007B67F0"/>
    <w:rsid w:val="007B7A4A"/>
    <w:rsid w:val="007C0D4A"/>
    <w:rsid w:val="007C2F82"/>
    <w:rsid w:val="007C4744"/>
    <w:rsid w:val="007D0721"/>
    <w:rsid w:val="007D0FFD"/>
    <w:rsid w:val="007D39FF"/>
    <w:rsid w:val="007D726A"/>
    <w:rsid w:val="007D79C4"/>
    <w:rsid w:val="007E03EA"/>
    <w:rsid w:val="007E47BB"/>
    <w:rsid w:val="007E4CE9"/>
    <w:rsid w:val="007E534D"/>
    <w:rsid w:val="007F0FE9"/>
    <w:rsid w:val="007F3382"/>
    <w:rsid w:val="007F3A47"/>
    <w:rsid w:val="007F4C6F"/>
    <w:rsid w:val="007F53A4"/>
    <w:rsid w:val="007F65C2"/>
    <w:rsid w:val="00801558"/>
    <w:rsid w:val="008020B0"/>
    <w:rsid w:val="008032F5"/>
    <w:rsid w:val="00803E25"/>
    <w:rsid w:val="0081102F"/>
    <w:rsid w:val="00816948"/>
    <w:rsid w:val="008224F1"/>
    <w:rsid w:val="00822676"/>
    <w:rsid w:val="00822D28"/>
    <w:rsid w:val="008234D4"/>
    <w:rsid w:val="00824BF2"/>
    <w:rsid w:val="008252AE"/>
    <w:rsid w:val="00825CC5"/>
    <w:rsid w:val="00827897"/>
    <w:rsid w:val="00827D48"/>
    <w:rsid w:val="00830ED9"/>
    <w:rsid w:val="0083134A"/>
    <w:rsid w:val="00832007"/>
    <w:rsid w:val="00832A98"/>
    <w:rsid w:val="008341D5"/>
    <w:rsid w:val="00835F0C"/>
    <w:rsid w:val="00836E5B"/>
    <w:rsid w:val="00842E78"/>
    <w:rsid w:val="008478BF"/>
    <w:rsid w:val="0085135C"/>
    <w:rsid w:val="00851E23"/>
    <w:rsid w:val="0085422B"/>
    <w:rsid w:val="00856471"/>
    <w:rsid w:val="008564BC"/>
    <w:rsid w:val="00856E30"/>
    <w:rsid w:val="008576EF"/>
    <w:rsid w:val="00857D75"/>
    <w:rsid w:val="00861875"/>
    <w:rsid w:val="008625F0"/>
    <w:rsid w:val="00865D09"/>
    <w:rsid w:val="008663FB"/>
    <w:rsid w:val="00866533"/>
    <w:rsid w:val="00867099"/>
    <w:rsid w:val="008705FB"/>
    <w:rsid w:val="00874041"/>
    <w:rsid w:val="00881FDC"/>
    <w:rsid w:val="00882155"/>
    <w:rsid w:val="00882F0E"/>
    <w:rsid w:val="00884487"/>
    <w:rsid w:val="00885A4B"/>
    <w:rsid w:val="0088710F"/>
    <w:rsid w:val="00891F6E"/>
    <w:rsid w:val="0089437D"/>
    <w:rsid w:val="0089681A"/>
    <w:rsid w:val="00896865"/>
    <w:rsid w:val="00897901"/>
    <w:rsid w:val="008A072E"/>
    <w:rsid w:val="008A22C2"/>
    <w:rsid w:val="008A28AB"/>
    <w:rsid w:val="008A580E"/>
    <w:rsid w:val="008B24F2"/>
    <w:rsid w:val="008B373C"/>
    <w:rsid w:val="008B3DF7"/>
    <w:rsid w:val="008C26EC"/>
    <w:rsid w:val="008C28BD"/>
    <w:rsid w:val="008C3178"/>
    <w:rsid w:val="008C43A2"/>
    <w:rsid w:val="008C4FF0"/>
    <w:rsid w:val="008C6780"/>
    <w:rsid w:val="008D0AEE"/>
    <w:rsid w:val="008D1D78"/>
    <w:rsid w:val="008D4713"/>
    <w:rsid w:val="008D5058"/>
    <w:rsid w:val="008D6D53"/>
    <w:rsid w:val="008D776D"/>
    <w:rsid w:val="008E004C"/>
    <w:rsid w:val="008E16A9"/>
    <w:rsid w:val="008E3B4B"/>
    <w:rsid w:val="008E73FF"/>
    <w:rsid w:val="008E79DD"/>
    <w:rsid w:val="008F036A"/>
    <w:rsid w:val="008F2A02"/>
    <w:rsid w:val="008F2CF6"/>
    <w:rsid w:val="008F6793"/>
    <w:rsid w:val="00904E8F"/>
    <w:rsid w:val="00905241"/>
    <w:rsid w:val="009056A6"/>
    <w:rsid w:val="00907B45"/>
    <w:rsid w:val="00913C9C"/>
    <w:rsid w:val="009150CD"/>
    <w:rsid w:val="00917EA3"/>
    <w:rsid w:val="00920C6F"/>
    <w:rsid w:val="00920CD6"/>
    <w:rsid w:val="0092195C"/>
    <w:rsid w:val="009228E2"/>
    <w:rsid w:val="00923228"/>
    <w:rsid w:val="009244BC"/>
    <w:rsid w:val="00924B60"/>
    <w:rsid w:val="00925059"/>
    <w:rsid w:val="009257E6"/>
    <w:rsid w:val="00926B42"/>
    <w:rsid w:val="00926E88"/>
    <w:rsid w:val="009279B7"/>
    <w:rsid w:val="009311F6"/>
    <w:rsid w:val="0093250E"/>
    <w:rsid w:val="00932DC2"/>
    <w:rsid w:val="009344E8"/>
    <w:rsid w:val="0093604B"/>
    <w:rsid w:val="009363CC"/>
    <w:rsid w:val="009369D4"/>
    <w:rsid w:val="00937483"/>
    <w:rsid w:val="00940E26"/>
    <w:rsid w:val="00943386"/>
    <w:rsid w:val="00943BA5"/>
    <w:rsid w:val="0095134C"/>
    <w:rsid w:val="00953E03"/>
    <w:rsid w:val="00954699"/>
    <w:rsid w:val="00955AD5"/>
    <w:rsid w:val="00961AD2"/>
    <w:rsid w:val="00962BF5"/>
    <w:rsid w:val="0096301A"/>
    <w:rsid w:val="00963035"/>
    <w:rsid w:val="0096308D"/>
    <w:rsid w:val="009641F5"/>
    <w:rsid w:val="00965E78"/>
    <w:rsid w:val="00970256"/>
    <w:rsid w:val="009705B4"/>
    <w:rsid w:val="00971A00"/>
    <w:rsid w:val="00975CFB"/>
    <w:rsid w:val="00982ABC"/>
    <w:rsid w:val="0099002A"/>
    <w:rsid w:val="0099068A"/>
    <w:rsid w:val="009909AE"/>
    <w:rsid w:val="00991349"/>
    <w:rsid w:val="00993191"/>
    <w:rsid w:val="00993E37"/>
    <w:rsid w:val="00994E84"/>
    <w:rsid w:val="009A2648"/>
    <w:rsid w:val="009A2E4D"/>
    <w:rsid w:val="009B45D0"/>
    <w:rsid w:val="009B5216"/>
    <w:rsid w:val="009B67C2"/>
    <w:rsid w:val="009B727A"/>
    <w:rsid w:val="009B77E0"/>
    <w:rsid w:val="009B7AEA"/>
    <w:rsid w:val="009C0633"/>
    <w:rsid w:val="009C2DD4"/>
    <w:rsid w:val="009C490A"/>
    <w:rsid w:val="009C665F"/>
    <w:rsid w:val="009C7023"/>
    <w:rsid w:val="009D253A"/>
    <w:rsid w:val="009D26F3"/>
    <w:rsid w:val="009D2CD7"/>
    <w:rsid w:val="009D2E80"/>
    <w:rsid w:val="009D4597"/>
    <w:rsid w:val="009D49A1"/>
    <w:rsid w:val="009D5F20"/>
    <w:rsid w:val="009E0D7F"/>
    <w:rsid w:val="009E17FE"/>
    <w:rsid w:val="009E268C"/>
    <w:rsid w:val="009E4316"/>
    <w:rsid w:val="009E56A5"/>
    <w:rsid w:val="009E739B"/>
    <w:rsid w:val="009E7800"/>
    <w:rsid w:val="009F006B"/>
    <w:rsid w:val="009F0229"/>
    <w:rsid w:val="009F1F32"/>
    <w:rsid w:val="009F2FB4"/>
    <w:rsid w:val="009F6DBC"/>
    <w:rsid w:val="009F7C5C"/>
    <w:rsid w:val="00A00B29"/>
    <w:rsid w:val="00A00F74"/>
    <w:rsid w:val="00A03395"/>
    <w:rsid w:val="00A03B0B"/>
    <w:rsid w:val="00A04DF9"/>
    <w:rsid w:val="00A05304"/>
    <w:rsid w:val="00A066CE"/>
    <w:rsid w:val="00A114E2"/>
    <w:rsid w:val="00A13979"/>
    <w:rsid w:val="00A1752C"/>
    <w:rsid w:val="00A17C20"/>
    <w:rsid w:val="00A230B1"/>
    <w:rsid w:val="00A23D1D"/>
    <w:rsid w:val="00A27A29"/>
    <w:rsid w:val="00A27F82"/>
    <w:rsid w:val="00A30580"/>
    <w:rsid w:val="00A3296C"/>
    <w:rsid w:val="00A336F9"/>
    <w:rsid w:val="00A34543"/>
    <w:rsid w:val="00A361BC"/>
    <w:rsid w:val="00A41E8C"/>
    <w:rsid w:val="00A428B8"/>
    <w:rsid w:val="00A445C4"/>
    <w:rsid w:val="00A44DCD"/>
    <w:rsid w:val="00A454A3"/>
    <w:rsid w:val="00A474AB"/>
    <w:rsid w:val="00A475A4"/>
    <w:rsid w:val="00A4765C"/>
    <w:rsid w:val="00A524E6"/>
    <w:rsid w:val="00A56865"/>
    <w:rsid w:val="00A56E1B"/>
    <w:rsid w:val="00A570E5"/>
    <w:rsid w:val="00A57223"/>
    <w:rsid w:val="00A6267C"/>
    <w:rsid w:val="00A64269"/>
    <w:rsid w:val="00A64A74"/>
    <w:rsid w:val="00A65A50"/>
    <w:rsid w:val="00A67D3C"/>
    <w:rsid w:val="00A704B8"/>
    <w:rsid w:val="00A71334"/>
    <w:rsid w:val="00A72BC3"/>
    <w:rsid w:val="00A72CBC"/>
    <w:rsid w:val="00A72FE8"/>
    <w:rsid w:val="00A733B3"/>
    <w:rsid w:val="00A73456"/>
    <w:rsid w:val="00A746D6"/>
    <w:rsid w:val="00A75E0B"/>
    <w:rsid w:val="00A7712F"/>
    <w:rsid w:val="00A8200D"/>
    <w:rsid w:val="00A83171"/>
    <w:rsid w:val="00A83AB4"/>
    <w:rsid w:val="00A862AB"/>
    <w:rsid w:val="00A86958"/>
    <w:rsid w:val="00A9097D"/>
    <w:rsid w:val="00A9108F"/>
    <w:rsid w:val="00A91BCB"/>
    <w:rsid w:val="00A9625F"/>
    <w:rsid w:val="00AA1AD5"/>
    <w:rsid w:val="00AA1C6A"/>
    <w:rsid w:val="00AA27A3"/>
    <w:rsid w:val="00AA50ED"/>
    <w:rsid w:val="00AA5D26"/>
    <w:rsid w:val="00AA68BC"/>
    <w:rsid w:val="00AA7D42"/>
    <w:rsid w:val="00AB04F1"/>
    <w:rsid w:val="00AB08A3"/>
    <w:rsid w:val="00AB1E0C"/>
    <w:rsid w:val="00AB4636"/>
    <w:rsid w:val="00AB5414"/>
    <w:rsid w:val="00AC3BA3"/>
    <w:rsid w:val="00AC3F34"/>
    <w:rsid w:val="00AC4EAD"/>
    <w:rsid w:val="00AC593D"/>
    <w:rsid w:val="00AC6E2D"/>
    <w:rsid w:val="00AC7691"/>
    <w:rsid w:val="00AD0E01"/>
    <w:rsid w:val="00AD2318"/>
    <w:rsid w:val="00AD241C"/>
    <w:rsid w:val="00AD39D3"/>
    <w:rsid w:val="00AD4BB0"/>
    <w:rsid w:val="00AD76E8"/>
    <w:rsid w:val="00AD7A86"/>
    <w:rsid w:val="00AE102E"/>
    <w:rsid w:val="00AE22E8"/>
    <w:rsid w:val="00AE436A"/>
    <w:rsid w:val="00AE647B"/>
    <w:rsid w:val="00AE67E2"/>
    <w:rsid w:val="00AE7223"/>
    <w:rsid w:val="00AF2913"/>
    <w:rsid w:val="00AF410A"/>
    <w:rsid w:val="00AF49AB"/>
    <w:rsid w:val="00AF4B9F"/>
    <w:rsid w:val="00AF7153"/>
    <w:rsid w:val="00B00CC3"/>
    <w:rsid w:val="00B00DB2"/>
    <w:rsid w:val="00B00E6D"/>
    <w:rsid w:val="00B0386A"/>
    <w:rsid w:val="00B04997"/>
    <w:rsid w:val="00B06AF0"/>
    <w:rsid w:val="00B071CD"/>
    <w:rsid w:val="00B10716"/>
    <w:rsid w:val="00B13142"/>
    <w:rsid w:val="00B14974"/>
    <w:rsid w:val="00B14B01"/>
    <w:rsid w:val="00B1535E"/>
    <w:rsid w:val="00B16092"/>
    <w:rsid w:val="00B23BFF"/>
    <w:rsid w:val="00B2496D"/>
    <w:rsid w:val="00B308A7"/>
    <w:rsid w:val="00B35CF9"/>
    <w:rsid w:val="00B35EFC"/>
    <w:rsid w:val="00B36E53"/>
    <w:rsid w:val="00B370A8"/>
    <w:rsid w:val="00B40CFA"/>
    <w:rsid w:val="00B4168D"/>
    <w:rsid w:val="00B41CE1"/>
    <w:rsid w:val="00B4311B"/>
    <w:rsid w:val="00B43FF8"/>
    <w:rsid w:val="00B4414F"/>
    <w:rsid w:val="00B44299"/>
    <w:rsid w:val="00B443B8"/>
    <w:rsid w:val="00B44B0B"/>
    <w:rsid w:val="00B45A21"/>
    <w:rsid w:val="00B51038"/>
    <w:rsid w:val="00B5207F"/>
    <w:rsid w:val="00B53A06"/>
    <w:rsid w:val="00B53A34"/>
    <w:rsid w:val="00B542DB"/>
    <w:rsid w:val="00B5607E"/>
    <w:rsid w:val="00B573A8"/>
    <w:rsid w:val="00B577F3"/>
    <w:rsid w:val="00B611DB"/>
    <w:rsid w:val="00B6235D"/>
    <w:rsid w:val="00B625C5"/>
    <w:rsid w:val="00B62743"/>
    <w:rsid w:val="00B63078"/>
    <w:rsid w:val="00B65DF1"/>
    <w:rsid w:val="00B65F01"/>
    <w:rsid w:val="00B66DF8"/>
    <w:rsid w:val="00B67EBC"/>
    <w:rsid w:val="00B702CF"/>
    <w:rsid w:val="00B7134A"/>
    <w:rsid w:val="00B73F47"/>
    <w:rsid w:val="00B74B7E"/>
    <w:rsid w:val="00B808B4"/>
    <w:rsid w:val="00B80EE1"/>
    <w:rsid w:val="00B81D73"/>
    <w:rsid w:val="00B83278"/>
    <w:rsid w:val="00B84D28"/>
    <w:rsid w:val="00B86225"/>
    <w:rsid w:val="00B8697B"/>
    <w:rsid w:val="00B9066E"/>
    <w:rsid w:val="00B92DCB"/>
    <w:rsid w:val="00B93DEF"/>
    <w:rsid w:val="00B93F14"/>
    <w:rsid w:val="00B9434D"/>
    <w:rsid w:val="00B947D2"/>
    <w:rsid w:val="00B96323"/>
    <w:rsid w:val="00B977AD"/>
    <w:rsid w:val="00B97BE2"/>
    <w:rsid w:val="00BA14EF"/>
    <w:rsid w:val="00BA1714"/>
    <w:rsid w:val="00BA2078"/>
    <w:rsid w:val="00BA51A6"/>
    <w:rsid w:val="00BA540A"/>
    <w:rsid w:val="00BA7236"/>
    <w:rsid w:val="00BA79DF"/>
    <w:rsid w:val="00BB1C1C"/>
    <w:rsid w:val="00BB1EF9"/>
    <w:rsid w:val="00BB38D7"/>
    <w:rsid w:val="00BB3D83"/>
    <w:rsid w:val="00BB41B0"/>
    <w:rsid w:val="00BC0123"/>
    <w:rsid w:val="00BC21A0"/>
    <w:rsid w:val="00BC46D3"/>
    <w:rsid w:val="00BC592A"/>
    <w:rsid w:val="00BC7E00"/>
    <w:rsid w:val="00BD0781"/>
    <w:rsid w:val="00BD26A1"/>
    <w:rsid w:val="00BD2B62"/>
    <w:rsid w:val="00BD3983"/>
    <w:rsid w:val="00BD41F6"/>
    <w:rsid w:val="00BD467E"/>
    <w:rsid w:val="00BD5D2F"/>
    <w:rsid w:val="00BE0244"/>
    <w:rsid w:val="00BE280F"/>
    <w:rsid w:val="00BE52AF"/>
    <w:rsid w:val="00BF0174"/>
    <w:rsid w:val="00BF517A"/>
    <w:rsid w:val="00BF6332"/>
    <w:rsid w:val="00C0075E"/>
    <w:rsid w:val="00C03703"/>
    <w:rsid w:val="00C06046"/>
    <w:rsid w:val="00C06F50"/>
    <w:rsid w:val="00C07B19"/>
    <w:rsid w:val="00C10985"/>
    <w:rsid w:val="00C11501"/>
    <w:rsid w:val="00C11A13"/>
    <w:rsid w:val="00C12452"/>
    <w:rsid w:val="00C129B8"/>
    <w:rsid w:val="00C149A0"/>
    <w:rsid w:val="00C16700"/>
    <w:rsid w:val="00C16AE7"/>
    <w:rsid w:val="00C203CD"/>
    <w:rsid w:val="00C23AA7"/>
    <w:rsid w:val="00C24D2C"/>
    <w:rsid w:val="00C264C7"/>
    <w:rsid w:val="00C30564"/>
    <w:rsid w:val="00C31779"/>
    <w:rsid w:val="00C32197"/>
    <w:rsid w:val="00C3227A"/>
    <w:rsid w:val="00C41960"/>
    <w:rsid w:val="00C44166"/>
    <w:rsid w:val="00C45F6A"/>
    <w:rsid w:val="00C46101"/>
    <w:rsid w:val="00C467A0"/>
    <w:rsid w:val="00C529ED"/>
    <w:rsid w:val="00C556A8"/>
    <w:rsid w:val="00C56613"/>
    <w:rsid w:val="00C56FBE"/>
    <w:rsid w:val="00C576F8"/>
    <w:rsid w:val="00C6313E"/>
    <w:rsid w:val="00C7056A"/>
    <w:rsid w:val="00C70C3D"/>
    <w:rsid w:val="00C7116B"/>
    <w:rsid w:val="00C72073"/>
    <w:rsid w:val="00C82AEF"/>
    <w:rsid w:val="00C83E82"/>
    <w:rsid w:val="00C85073"/>
    <w:rsid w:val="00C87272"/>
    <w:rsid w:val="00C905C8"/>
    <w:rsid w:val="00C9068E"/>
    <w:rsid w:val="00C913D7"/>
    <w:rsid w:val="00C91AFA"/>
    <w:rsid w:val="00C94A2C"/>
    <w:rsid w:val="00C960BA"/>
    <w:rsid w:val="00C96F05"/>
    <w:rsid w:val="00C97229"/>
    <w:rsid w:val="00C97570"/>
    <w:rsid w:val="00CA357B"/>
    <w:rsid w:val="00CA5980"/>
    <w:rsid w:val="00CA5999"/>
    <w:rsid w:val="00CB00FD"/>
    <w:rsid w:val="00CB03FF"/>
    <w:rsid w:val="00CB0A5F"/>
    <w:rsid w:val="00CB13B5"/>
    <w:rsid w:val="00CB269F"/>
    <w:rsid w:val="00CB32F0"/>
    <w:rsid w:val="00CB43B7"/>
    <w:rsid w:val="00CB523B"/>
    <w:rsid w:val="00CB78C5"/>
    <w:rsid w:val="00CB7E48"/>
    <w:rsid w:val="00CC53ED"/>
    <w:rsid w:val="00CD146B"/>
    <w:rsid w:val="00CD189B"/>
    <w:rsid w:val="00CD20E3"/>
    <w:rsid w:val="00CD21F6"/>
    <w:rsid w:val="00CD3ABF"/>
    <w:rsid w:val="00CD6CA9"/>
    <w:rsid w:val="00CD74A9"/>
    <w:rsid w:val="00CD752D"/>
    <w:rsid w:val="00CE3E45"/>
    <w:rsid w:val="00CE47D5"/>
    <w:rsid w:val="00CE5D69"/>
    <w:rsid w:val="00CE671F"/>
    <w:rsid w:val="00CE7D8A"/>
    <w:rsid w:val="00CF2EE6"/>
    <w:rsid w:val="00CF4B53"/>
    <w:rsid w:val="00CF7924"/>
    <w:rsid w:val="00D00418"/>
    <w:rsid w:val="00D01B60"/>
    <w:rsid w:val="00D02AAA"/>
    <w:rsid w:val="00D0462C"/>
    <w:rsid w:val="00D1022D"/>
    <w:rsid w:val="00D11841"/>
    <w:rsid w:val="00D11CB0"/>
    <w:rsid w:val="00D14048"/>
    <w:rsid w:val="00D23FF1"/>
    <w:rsid w:val="00D30C4B"/>
    <w:rsid w:val="00D3156C"/>
    <w:rsid w:val="00D31710"/>
    <w:rsid w:val="00D321AD"/>
    <w:rsid w:val="00D322A4"/>
    <w:rsid w:val="00D34631"/>
    <w:rsid w:val="00D3470C"/>
    <w:rsid w:val="00D421D6"/>
    <w:rsid w:val="00D43EDD"/>
    <w:rsid w:val="00D445FA"/>
    <w:rsid w:val="00D44D6C"/>
    <w:rsid w:val="00D46667"/>
    <w:rsid w:val="00D539C0"/>
    <w:rsid w:val="00D5646C"/>
    <w:rsid w:val="00D574D3"/>
    <w:rsid w:val="00D57D71"/>
    <w:rsid w:val="00D6077E"/>
    <w:rsid w:val="00D60D0C"/>
    <w:rsid w:val="00D61E3A"/>
    <w:rsid w:val="00D63F01"/>
    <w:rsid w:val="00D65B33"/>
    <w:rsid w:val="00D65FA5"/>
    <w:rsid w:val="00D72295"/>
    <w:rsid w:val="00D744FD"/>
    <w:rsid w:val="00D81077"/>
    <w:rsid w:val="00D8515F"/>
    <w:rsid w:val="00D85244"/>
    <w:rsid w:val="00D859EF"/>
    <w:rsid w:val="00D865A0"/>
    <w:rsid w:val="00D91641"/>
    <w:rsid w:val="00D917A0"/>
    <w:rsid w:val="00D9233A"/>
    <w:rsid w:val="00D945BD"/>
    <w:rsid w:val="00D94F43"/>
    <w:rsid w:val="00D9667A"/>
    <w:rsid w:val="00D96F15"/>
    <w:rsid w:val="00DA04CA"/>
    <w:rsid w:val="00DA234D"/>
    <w:rsid w:val="00DA353B"/>
    <w:rsid w:val="00DA3BEE"/>
    <w:rsid w:val="00DA4205"/>
    <w:rsid w:val="00DA4861"/>
    <w:rsid w:val="00DA53C2"/>
    <w:rsid w:val="00DA7A89"/>
    <w:rsid w:val="00DB1F1E"/>
    <w:rsid w:val="00DB2479"/>
    <w:rsid w:val="00DB2977"/>
    <w:rsid w:val="00DB3313"/>
    <w:rsid w:val="00DB5575"/>
    <w:rsid w:val="00DB5BAE"/>
    <w:rsid w:val="00DB6FE8"/>
    <w:rsid w:val="00DB7AD1"/>
    <w:rsid w:val="00DC0EFA"/>
    <w:rsid w:val="00DC58A8"/>
    <w:rsid w:val="00DC6402"/>
    <w:rsid w:val="00DC71A7"/>
    <w:rsid w:val="00DC79B9"/>
    <w:rsid w:val="00DD02FC"/>
    <w:rsid w:val="00DD0EAF"/>
    <w:rsid w:val="00DD505E"/>
    <w:rsid w:val="00DD7308"/>
    <w:rsid w:val="00DD7E85"/>
    <w:rsid w:val="00DE3817"/>
    <w:rsid w:val="00DE3BC8"/>
    <w:rsid w:val="00DE4640"/>
    <w:rsid w:val="00DE5BB3"/>
    <w:rsid w:val="00DF067C"/>
    <w:rsid w:val="00DF136D"/>
    <w:rsid w:val="00DF3326"/>
    <w:rsid w:val="00DF55EF"/>
    <w:rsid w:val="00DF56BA"/>
    <w:rsid w:val="00DF619A"/>
    <w:rsid w:val="00DF62DB"/>
    <w:rsid w:val="00DF6F9B"/>
    <w:rsid w:val="00DF706C"/>
    <w:rsid w:val="00DF7B4C"/>
    <w:rsid w:val="00E0108B"/>
    <w:rsid w:val="00E01106"/>
    <w:rsid w:val="00E03791"/>
    <w:rsid w:val="00E059E8"/>
    <w:rsid w:val="00E12BD4"/>
    <w:rsid w:val="00E1566D"/>
    <w:rsid w:val="00E1706D"/>
    <w:rsid w:val="00E229C2"/>
    <w:rsid w:val="00E25BAF"/>
    <w:rsid w:val="00E30CD1"/>
    <w:rsid w:val="00E31179"/>
    <w:rsid w:val="00E34322"/>
    <w:rsid w:val="00E371E0"/>
    <w:rsid w:val="00E44024"/>
    <w:rsid w:val="00E44F29"/>
    <w:rsid w:val="00E51944"/>
    <w:rsid w:val="00E524F1"/>
    <w:rsid w:val="00E540B8"/>
    <w:rsid w:val="00E56DE3"/>
    <w:rsid w:val="00E60501"/>
    <w:rsid w:val="00E60EB1"/>
    <w:rsid w:val="00E62FC4"/>
    <w:rsid w:val="00E7178A"/>
    <w:rsid w:val="00E71A5E"/>
    <w:rsid w:val="00E72013"/>
    <w:rsid w:val="00E740C9"/>
    <w:rsid w:val="00E754C9"/>
    <w:rsid w:val="00E7658A"/>
    <w:rsid w:val="00E82285"/>
    <w:rsid w:val="00E822C9"/>
    <w:rsid w:val="00E836DA"/>
    <w:rsid w:val="00E87045"/>
    <w:rsid w:val="00E923CD"/>
    <w:rsid w:val="00EA1258"/>
    <w:rsid w:val="00EA1722"/>
    <w:rsid w:val="00EA2061"/>
    <w:rsid w:val="00EA2AD0"/>
    <w:rsid w:val="00EA3B03"/>
    <w:rsid w:val="00EA4DFE"/>
    <w:rsid w:val="00EA5D35"/>
    <w:rsid w:val="00EA7D86"/>
    <w:rsid w:val="00EB439B"/>
    <w:rsid w:val="00EB4907"/>
    <w:rsid w:val="00EB4A60"/>
    <w:rsid w:val="00EB5B03"/>
    <w:rsid w:val="00EC0618"/>
    <w:rsid w:val="00EC2B0A"/>
    <w:rsid w:val="00EC2B42"/>
    <w:rsid w:val="00EC370B"/>
    <w:rsid w:val="00EC377C"/>
    <w:rsid w:val="00EC3840"/>
    <w:rsid w:val="00EC6B6D"/>
    <w:rsid w:val="00EC745E"/>
    <w:rsid w:val="00EC7FA4"/>
    <w:rsid w:val="00ED0FB1"/>
    <w:rsid w:val="00ED2E74"/>
    <w:rsid w:val="00ED73AD"/>
    <w:rsid w:val="00ED77EC"/>
    <w:rsid w:val="00ED79E5"/>
    <w:rsid w:val="00EE0D42"/>
    <w:rsid w:val="00EF0280"/>
    <w:rsid w:val="00EF0AA5"/>
    <w:rsid w:val="00EF2DA9"/>
    <w:rsid w:val="00EF5E12"/>
    <w:rsid w:val="00EF7DE7"/>
    <w:rsid w:val="00F0122E"/>
    <w:rsid w:val="00F02098"/>
    <w:rsid w:val="00F050F0"/>
    <w:rsid w:val="00F074CB"/>
    <w:rsid w:val="00F074DF"/>
    <w:rsid w:val="00F133CF"/>
    <w:rsid w:val="00F159D1"/>
    <w:rsid w:val="00F15F2B"/>
    <w:rsid w:val="00F1611A"/>
    <w:rsid w:val="00F22BCF"/>
    <w:rsid w:val="00F2563E"/>
    <w:rsid w:val="00F25F10"/>
    <w:rsid w:val="00F26DE8"/>
    <w:rsid w:val="00F27077"/>
    <w:rsid w:val="00F27FE2"/>
    <w:rsid w:val="00F305B6"/>
    <w:rsid w:val="00F30D4E"/>
    <w:rsid w:val="00F32C19"/>
    <w:rsid w:val="00F35F3D"/>
    <w:rsid w:val="00F42A6A"/>
    <w:rsid w:val="00F454CB"/>
    <w:rsid w:val="00F45B04"/>
    <w:rsid w:val="00F46DA5"/>
    <w:rsid w:val="00F475AE"/>
    <w:rsid w:val="00F47D3C"/>
    <w:rsid w:val="00F47EAD"/>
    <w:rsid w:val="00F47FFC"/>
    <w:rsid w:val="00F511C3"/>
    <w:rsid w:val="00F51A7A"/>
    <w:rsid w:val="00F52007"/>
    <w:rsid w:val="00F5227C"/>
    <w:rsid w:val="00F53EF0"/>
    <w:rsid w:val="00F546C5"/>
    <w:rsid w:val="00F54D95"/>
    <w:rsid w:val="00F566D2"/>
    <w:rsid w:val="00F622CB"/>
    <w:rsid w:val="00F62B04"/>
    <w:rsid w:val="00F66EB1"/>
    <w:rsid w:val="00F67985"/>
    <w:rsid w:val="00F67A90"/>
    <w:rsid w:val="00F70045"/>
    <w:rsid w:val="00F7025F"/>
    <w:rsid w:val="00F70E42"/>
    <w:rsid w:val="00F722B5"/>
    <w:rsid w:val="00F745D7"/>
    <w:rsid w:val="00F74617"/>
    <w:rsid w:val="00F7796C"/>
    <w:rsid w:val="00F77A05"/>
    <w:rsid w:val="00F77A48"/>
    <w:rsid w:val="00F802E8"/>
    <w:rsid w:val="00F81818"/>
    <w:rsid w:val="00F84477"/>
    <w:rsid w:val="00F844DA"/>
    <w:rsid w:val="00F87238"/>
    <w:rsid w:val="00F87FDC"/>
    <w:rsid w:val="00F900B5"/>
    <w:rsid w:val="00F901A7"/>
    <w:rsid w:val="00F91936"/>
    <w:rsid w:val="00F92BC5"/>
    <w:rsid w:val="00F934C6"/>
    <w:rsid w:val="00F93BCB"/>
    <w:rsid w:val="00F94AD2"/>
    <w:rsid w:val="00FA01A0"/>
    <w:rsid w:val="00FA09FF"/>
    <w:rsid w:val="00FA1A8C"/>
    <w:rsid w:val="00FA5A0F"/>
    <w:rsid w:val="00FA69E7"/>
    <w:rsid w:val="00FA7E86"/>
    <w:rsid w:val="00FB0118"/>
    <w:rsid w:val="00FB0797"/>
    <w:rsid w:val="00FB1AC3"/>
    <w:rsid w:val="00FB2DF3"/>
    <w:rsid w:val="00FB3774"/>
    <w:rsid w:val="00FB57C6"/>
    <w:rsid w:val="00FB5879"/>
    <w:rsid w:val="00FB77F3"/>
    <w:rsid w:val="00FC11FE"/>
    <w:rsid w:val="00FC1B24"/>
    <w:rsid w:val="00FC2B76"/>
    <w:rsid w:val="00FC2BBF"/>
    <w:rsid w:val="00FC2D15"/>
    <w:rsid w:val="00FC4518"/>
    <w:rsid w:val="00FC5D21"/>
    <w:rsid w:val="00FD018D"/>
    <w:rsid w:val="00FD06ED"/>
    <w:rsid w:val="00FD0C5F"/>
    <w:rsid w:val="00FD1762"/>
    <w:rsid w:val="00FD434A"/>
    <w:rsid w:val="00FD4AF9"/>
    <w:rsid w:val="00FD5AE5"/>
    <w:rsid w:val="00FD681A"/>
    <w:rsid w:val="00FD70EF"/>
    <w:rsid w:val="00FD762E"/>
    <w:rsid w:val="00FE1E38"/>
    <w:rsid w:val="00FE340E"/>
    <w:rsid w:val="00FE347A"/>
    <w:rsid w:val="00FE3B81"/>
    <w:rsid w:val="00FE53C3"/>
    <w:rsid w:val="00FE7CD9"/>
    <w:rsid w:val="00FF029C"/>
    <w:rsid w:val="00FF14E3"/>
    <w:rsid w:val="00FF1E4B"/>
    <w:rsid w:val="00FF360C"/>
    <w:rsid w:val="00FF4627"/>
    <w:rsid w:val="00FF75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D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3C"/>
    <w:rPr>
      <w:lang w:val="en-GB"/>
    </w:rPr>
  </w:style>
  <w:style w:type="paragraph" w:styleId="Heading1">
    <w:name w:val="heading 1"/>
    <w:basedOn w:val="Normal"/>
    <w:next w:val="Normal"/>
    <w:link w:val="Heading1Char"/>
    <w:uiPriority w:val="9"/>
    <w:qFormat/>
    <w:rsid w:val="00013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013E2D"/>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9279B7"/>
    <w:rPr>
      <w:color w:val="0000FF" w:themeColor="hyperlink"/>
      <w:u w:val="single"/>
    </w:rPr>
  </w:style>
  <w:style w:type="paragraph" w:styleId="NormalWeb">
    <w:name w:val="Normal (Web)"/>
    <w:basedOn w:val="Normal"/>
    <w:uiPriority w:val="99"/>
    <w:unhideWhenUsed/>
    <w:rsid w:val="00272A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2AE3"/>
  </w:style>
  <w:style w:type="character" w:customStyle="1" w:styleId="eop">
    <w:name w:val="eop"/>
    <w:basedOn w:val="DefaultParagraphFont"/>
    <w:rsid w:val="00272AE3"/>
  </w:style>
  <w:style w:type="character" w:styleId="Strong">
    <w:name w:val="Strong"/>
    <w:basedOn w:val="DefaultParagraphFont"/>
    <w:uiPriority w:val="22"/>
    <w:qFormat/>
    <w:rsid w:val="00272AE3"/>
    <w:rPr>
      <w:b/>
      <w:bCs/>
    </w:rPr>
  </w:style>
  <w:style w:type="paragraph" w:styleId="NoSpacing">
    <w:name w:val="No Spacing"/>
    <w:uiPriority w:val="1"/>
    <w:qFormat/>
    <w:rsid w:val="00527D5F"/>
    <w:pPr>
      <w:spacing w:after="0" w:line="240" w:lineRule="auto"/>
    </w:pPr>
    <w:rPr>
      <w:lang w:val="en-GB"/>
    </w:rPr>
  </w:style>
  <w:style w:type="character" w:styleId="Emphasis">
    <w:name w:val="Emphasis"/>
    <w:basedOn w:val="DefaultParagraphFont"/>
    <w:uiPriority w:val="20"/>
    <w:qFormat/>
    <w:rsid w:val="0026497F"/>
    <w:rPr>
      <w:i/>
      <w:iCs/>
    </w:rPr>
  </w:style>
  <w:style w:type="paragraph" w:customStyle="1" w:styleId="xxmsonormal">
    <w:name w:val="x_x_msonormal"/>
    <w:basedOn w:val="Normal"/>
    <w:rsid w:val="0026497F"/>
    <w:pPr>
      <w:spacing w:after="0" w:line="240" w:lineRule="auto"/>
    </w:pPr>
    <w:rPr>
      <w:rFonts w:ascii="Calibri" w:hAnsi="Calibri" w:cs="Calibri"/>
      <w:lang w:eastAsia="en-GB"/>
    </w:rPr>
  </w:style>
  <w:style w:type="paragraph" w:customStyle="1" w:styleId="xmsonormal">
    <w:name w:val="x_msonormal"/>
    <w:basedOn w:val="Normal"/>
    <w:rsid w:val="0086187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1491">
      <w:bodyDiv w:val="1"/>
      <w:marLeft w:val="0"/>
      <w:marRight w:val="0"/>
      <w:marTop w:val="0"/>
      <w:marBottom w:val="0"/>
      <w:divBdr>
        <w:top w:val="none" w:sz="0" w:space="0" w:color="auto"/>
        <w:left w:val="none" w:sz="0" w:space="0" w:color="auto"/>
        <w:bottom w:val="none" w:sz="0" w:space="0" w:color="auto"/>
        <w:right w:val="none" w:sz="0" w:space="0" w:color="auto"/>
      </w:divBdr>
    </w:div>
    <w:div w:id="191308629">
      <w:bodyDiv w:val="1"/>
      <w:marLeft w:val="0"/>
      <w:marRight w:val="0"/>
      <w:marTop w:val="0"/>
      <w:marBottom w:val="0"/>
      <w:divBdr>
        <w:top w:val="none" w:sz="0" w:space="0" w:color="auto"/>
        <w:left w:val="none" w:sz="0" w:space="0" w:color="auto"/>
        <w:bottom w:val="none" w:sz="0" w:space="0" w:color="auto"/>
        <w:right w:val="none" w:sz="0" w:space="0" w:color="auto"/>
      </w:divBdr>
    </w:div>
    <w:div w:id="622033568">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716078662">
      <w:bodyDiv w:val="1"/>
      <w:marLeft w:val="0"/>
      <w:marRight w:val="0"/>
      <w:marTop w:val="0"/>
      <w:marBottom w:val="0"/>
      <w:divBdr>
        <w:top w:val="none" w:sz="0" w:space="0" w:color="auto"/>
        <w:left w:val="none" w:sz="0" w:space="0" w:color="auto"/>
        <w:bottom w:val="none" w:sz="0" w:space="0" w:color="auto"/>
        <w:right w:val="none" w:sz="0" w:space="0" w:color="auto"/>
      </w:divBdr>
    </w:div>
    <w:div w:id="836043528">
      <w:bodyDiv w:val="1"/>
      <w:marLeft w:val="0"/>
      <w:marRight w:val="0"/>
      <w:marTop w:val="0"/>
      <w:marBottom w:val="0"/>
      <w:divBdr>
        <w:top w:val="none" w:sz="0" w:space="0" w:color="auto"/>
        <w:left w:val="none" w:sz="0" w:space="0" w:color="auto"/>
        <w:bottom w:val="none" w:sz="0" w:space="0" w:color="auto"/>
        <w:right w:val="none" w:sz="0" w:space="0" w:color="auto"/>
      </w:divBdr>
    </w:div>
    <w:div w:id="879632960">
      <w:bodyDiv w:val="1"/>
      <w:marLeft w:val="0"/>
      <w:marRight w:val="0"/>
      <w:marTop w:val="0"/>
      <w:marBottom w:val="0"/>
      <w:divBdr>
        <w:top w:val="none" w:sz="0" w:space="0" w:color="auto"/>
        <w:left w:val="none" w:sz="0" w:space="0" w:color="auto"/>
        <w:bottom w:val="none" w:sz="0" w:space="0" w:color="auto"/>
        <w:right w:val="none" w:sz="0" w:space="0" w:color="auto"/>
      </w:divBdr>
    </w:div>
    <w:div w:id="1022978407">
      <w:bodyDiv w:val="1"/>
      <w:marLeft w:val="0"/>
      <w:marRight w:val="0"/>
      <w:marTop w:val="0"/>
      <w:marBottom w:val="0"/>
      <w:divBdr>
        <w:top w:val="none" w:sz="0" w:space="0" w:color="auto"/>
        <w:left w:val="none" w:sz="0" w:space="0" w:color="auto"/>
        <w:bottom w:val="none" w:sz="0" w:space="0" w:color="auto"/>
        <w:right w:val="none" w:sz="0" w:space="0" w:color="auto"/>
      </w:divBdr>
    </w:div>
    <w:div w:id="1389232644">
      <w:bodyDiv w:val="1"/>
      <w:marLeft w:val="0"/>
      <w:marRight w:val="0"/>
      <w:marTop w:val="0"/>
      <w:marBottom w:val="0"/>
      <w:divBdr>
        <w:top w:val="none" w:sz="0" w:space="0" w:color="auto"/>
        <w:left w:val="none" w:sz="0" w:space="0" w:color="auto"/>
        <w:bottom w:val="none" w:sz="0" w:space="0" w:color="auto"/>
        <w:right w:val="none" w:sz="0" w:space="0" w:color="auto"/>
      </w:divBdr>
    </w:div>
    <w:div w:id="1431584850">
      <w:bodyDiv w:val="1"/>
      <w:marLeft w:val="0"/>
      <w:marRight w:val="0"/>
      <w:marTop w:val="0"/>
      <w:marBottom w:val="0"/>
      <w:divBdr>
        <w:top w:val="none" w:sz="0" w:space="0" w:color="auto"/>
        <w:left w:val="none" w:sz="0" w:space="0" w:color="auto"/>
        <w:bottom w:val="none" w:sz="0" w:space="0" w:color="auto"/>
        <w:right w:val="none" w:sz="0" w:space="0" w:color="auto"/>
      </w:divBdr>
    </w:div>
    <w:div w:id="1626352949">
      <w:bodyDiv w:val="1"/>
      <w:marLeft w:val="0"/>
      <w:marRight w:val="0"/>
      <w:marTop w:val="0"/>
      <w:marBottom w:val="0"/>
      <w:divBdr>
        <w:top w:val="none" w:sz="0" w:space="0" w:color="auto"/>
        <w:left w:val="none" w:sz="0" w:space="0" w:color="auto"/>
        <w:bottom w:val="none" w:sz="0" w:space="0" w:color="auto"/>
        <w:right w:val="none" w:sz="0" w:space="0" w:color="auto"/>
      </w:divBdr>
    </w:div>
    <w:div w:id="1759329552">
      <w:bodyDiv w:val="1"/>
      <w:marLeft w:val="0"/>
      <w:marRight w:val="0"/>
      <w:marTop w:val="0"/>
      <w:marBottom w:val="0"/>
      <w:divBdr>
        <w:top w:val="none" w:sz="0" w:space="0" w:color="auto"/>
        <w:left w:val="none" w:sz="0" w:space="0" w:color="auto"/>
        <w:bottom w:val="none" w:sz="0" w:space="0" w:color="auto"/>
        <w:right w:val="none" w:sz="0" w:space="0" w:color="auto"/>
      </w:divBdr>
    </w:div>
    <w:div w:id="1813714459">
      <w:bodyDiv w:val="1"/>
      <w:marLeft w:val="0"/>
      <w:marRight w:val="0"/>
      <w:marTop w:val="0"/>
      <w:marBottom w:val="0"/>
      <w:divBdr>
        <w:top w:val="none" w:sz="0" w:space="0" w:color="auto"/>
        <w:left w:val="none" w:sz="0" w:space="0" w:color="auto"/>
        <w:bottom w:val="none" w:sz="0" w:space="0" w:color="auto"/>
        <w:right w:val="none" w:sz="0" w:space="0" w:color="auto"/>
      </w:divBdr>
    </w:div>
    <w:div w:id="1862546736">
      <w:bodyDiv w:val="1"/>
      <w:marLeft w:val="0"/>
      <w:marRight w:val="0"/>
      <w:marTop w:val="0"/>
      <w:marBottom w:val="0"/>
      <w:divBdr>
        <w:top w:val="none" w:sz="0" w:space="0" w:color="auto"/>
        <w:left w:val="none" w:sz="0" w:space="0" w:color="auto"/>
        <w:bottom w:val="none" w:sz="0" w:space="0" w:color="auto"/>
        <w:right w:val="none" w:sz="0" w:space="0" w:color="auto"/>
      </w:divBdr>
    </w:div>
    <w:div w:id="20570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rc.ac.uk/public-information/equality"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8" ma:contentTypeDescription="Create a new document." ma:contentTypeScope="" ma:versionID="5c67aa8a00e37c5cde9fbf3036ee4f5b">
  <xsd:schema xmlns:xsd="http://www.w3.org/2001/XMLSchema" xmlns:xs="http://www.w3.org/2001/XMLSchema" xmlns:p="http://schemas.microsoft.com/office/2006/metadata/properties" xmlns:ns2="d778aa55-a05d-4c24-86c2-1dc0aaa1a550" targetNamespace="http://schemas.microsoft.com/office/2006/metadata/properties" ma:root="true" ma:fieldsID="3043ef1b5d3c937ff1b65cd61f8a8d77" ns2:_="">
    <xsd:import namespace="d778aa55-a05d-4c24-86c2-1dc0aaa1a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04929-37EA-4C0B-9C22-A6B6E87E973E}">
  <ds:schemaRefs>
    <ds:schemaRef ds:uri="http://schemas.microsoft.com/sharepoint/v3/contenttype/forms"/>
  </ds:schemaRefs>
</ds:datastoreItem>
</file>

<file path=customXml/itemProps2.xml><?xml version="1.0" encoding="utf-8"?>
<ds:datastoreItem xmlns:ds="http://schemas.openxmlformats.org/officeDocument/2006/customXml" ds:itemID="{6E6B9B86-8A38-4111-9A29-47B4D4C92461}">
  <ds:schemaRefs>
    <ds:schemaRef ds:uri="http://schemas.openxmlformats.org/officeDocument/2006/bibliography"/>
  </ds:schemaRefs>
</ds:datastoreItem>
</file>

<file path=customXml/itemProps3.xml><?xml version="1.0" encoding="utf-8"?>
<ds:datastoreItem xmlns:ds="http://schemas.openxmlformats.org/officeDocument/2006/customXml" ds:itemID="{8DF6EA33-DBB0-449E-B1AF-14058BEF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A6BDA-7512-4F58-86F4-26CF5E1E3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14071</Words>
  <Characters>80206</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94089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creator/>
  <cp:lastModifiedBy/>
  <cp:revision>1</cp:revision>
  <dcterms:created xsi:type="dcterms:W3CDTF">2022-04-12T09:37:00Z</dcterms:created>
  <dcterms:modified xsi:type="dcterms:W3CDTF">2022-04-12T09:37:00Z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ies>
</file>